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AD74F8">
        <w:rPr>
          <w:rFonts w:ascii="Arial" w:hAnsi="Arial" w:cs="Arial" w:hint="eastAsia"/>
          <w:b/>
          <w:bCs/>
          <w:sz w:val="24"/>
          <w:lang w:eastAsia="zh-CN"/>
        </w:rPr>
        <w:t>9</w:t>
      </w:r>
      <w:r w:rsidR="00CD3BED">
        <w:rPr>
          <w:rFonts w:ascii="Arial" w:hAnsi="Arial" w:cs="Arial"/>
          <w:b/>
          <w:bCs/>
          <w:sz w:val="24"/>
        </w:rPr>
        <w:tab/>
      </w:r>
      <w:r w:rsidR="00DD1497" w:rsidRPr="00DD1497">
        <w:rPr>
          <w:rFonts w:ascii="Arial" w:hAnsi="Arial" w:cs="Arial"/>
          <w:b/>
          <w:bCs/>
          <w:sz w:val="24"/>
        </w:rPr>
        <w:t>S2-</w:t>
      </w:r>
      <w:r w:rsidR="00B6479F" w:rsidRPr="00E74BDC">
        <w:rPr>
          <w:rFonts w:ascii="Arial" w:hAnsi="Arial" w:cs="Arial"/>
          <w:b/>
          <w:bCs/>
          <w:sz w:val="24"/>
        </w:rPr>
        <w:t>18</w:t>
      </w:r>
      <w:r w:rsidR="00D94885">
        <w:rPr>
          <w:rFonts w:ascii="Arial" w:hAnsi="Arial" w:cs="Arial"/>
          <w:b/>
          <w:bCs/>
          <w:sz w:val="24"/>
        </w:rPr>
        <w:t>11395</w:t>
      </w:r>
    </w:p>
    <w:p w:rsidR="00F165FB" w:rsidRDefault="00AD74F8" w:rsidP="00F165FB">
      <w:pPr>
        <w:pBdr>
          <w:bottom w:val="single" w:sz="6" w:space="2" w:color="auto"/>
        </w:pBdr>
        <w:tabs>
          <w:tab w:val="right" w:pos="9638"/>
        </w:tabs>
        <w:rPr>
          <w:rFonts w:ascii="Arial" w:hAnsi="Arial" w:cs="Arial"/>
          <w:b/>
          <w:bCs/>
          <w:sz w:val="24"/>
        </w:rPr>
      </w:pPr>
      <w:r>
        <w:rPr>
          <w:rFonts w:ascii="Arial" w:eastAsia="Arial Unicode MS" w:hAnsi="Arial" w:cs="Arial" w:hint="eastAsia"/>
          <w:b/>
          <w:bCs/>
          <w:sz w:val="24"/>
          <w:lang w:eastAsia="zh-CN"/>
        </w:rPr>
        <w:t>October</w:t>
      </w:r>
      <w:r w:rsidR="00561C5C" w:rsidRPr="00B2462E">
        <w:rPr>
          <w:rFonts w:ascii="Arial" w:eastAsia="Arial Unicode MS" w:hAnsi="Arial" w:cs="Arial"/>
          <w:b/>
          <w:bCs/>
          <w:sz w:val="24"/>
        </w:rPr>
        <w:t xml:space="preserve"> </w:t>
      </w:r>
      <w:r>
        <w:rPr>
          <w:rFonts w:ascii="Arial" w:eastAsia="Arial Unicode MS" w:hAnsi="Arial" w:cs="Arial" w:hint="eastAsia"/>
          <w:b/>
          <w:bCs/>
          <w:sz w:val="24"/>
          <w:lang w:eastAsia="zh-CN"/>
        </w:rPr>
        <w:t>15</w:t>
      </w:r>
      <w:r w:rsidR="00257232">
        <w:rPr>
          <w:rFonts w:ascii="Arial" w:eastAsia="Arial Unicode MS" w:hAnsi="Arial" w:cs="Arial"/>
          <w:b/>
          <w:bCs/>
          <w:sz w:val="24"/>
        </w:rPr>
        <w:t xml:space="preserve"> –</w:t>
      </w:r>
      <w:r>
        <w:rPr>
          <w:rFonts w:ascii="Arial" w:eastAsia="Arial Unicode MS" w:hAnsi="Arial" w:cs="Arial" w:hint="eastAsia"/>
          <w:b/>
          <w:bCs/>
          <w:sz w:val="24"/>
          <w:lang w:eastAsia="zh-CN"/>
        </w:rPr>
        <w:t>19</w:t>
      </w:r>
      <w:r w:rsidR="00561C5C" w:rsidRPr="00B2462E">
        <w:rPr>
          <w:rFonts w:ascii="Arial" w:eastAsia="Arial Unicode MS" w:hAnsi="Arial" w:cs="Arial"/>
          <w:b/>
          <w:bCs/>
          <w:sz w:val="24"/>
        </w:rPr>
        <w:t xml:space="preserve"> 2018</w:t>
      </w:r>
      <w:r w:rsidR="00561C5C" w:rsidRPr="00B2462E">
        <w:rPr>
          <w:rFonts w:ascii="Arial" w:eastAsia="Times New Roman" w:hAnsi="Arial" w:cs="Arial"/>
          <w:b/>
          <w:bCs/>
          <w:sz w:val="24"/>
          <w:szCs w:val="24"/>
        </w:rPr>
        <w:t>,</w:t>
      </w:r>
      <w:r>
        <w:rPr>
          <w:rFonts w:ascii="Arial" w:eastAsiaTheme="minorEastAsia" w:hAnsi="Arial" w:cs="Arial" w:hint="eastAsia"/>
          <w:b/>
          <w:bCs/>
          <w:sz w:val="24"/>
          <w:szCs w:val="24"/>
          <w:lang w:eastAsia="zh-CN"/>
        </w:rPr>
        <w:t xml:space="preserve"> Dongguan</w:t>
      </w:r>
      <w:r w:rsidR="00561C5C" w:rsidRPr="00B2462E">
        <w:rPr>
          <w:rFonts w:ascii="Arial" w:eastAsia="Times New Roman" w:hAnsi="Arial" w:cs="Arial"/>
          <w:b/>
          <w:sz w:val="24"/>
        </w:rPr>
        <w:t>,</w:t>
      </w:r>
      <w:r>
        <w:rPr>
          <w:rFonts w:ascii="Arial" w:eastAsiaTheme="minorEastAsia" w:hAnsi="Arial" w:cs="Arial" w:hint="eastAsia"/>
          <w:b/>
          <w:sz w:val="24"/>
          <w:lang w:eastAsia="zh-CN"/>
        </w:rPr>
        <w:t xml:space="preserve"> China</w:t>
      </w:r>
      <w:r w:rsidR="00F165FB" w:rsidRPr="001E3906">
        <w:rPr>
          <w:rFonts w:ascii="Arial" w:hAnsi="Arial" w:cs="Arial"/>
          <w:b/>
          <w:bCs/>
          <w:color w:val="0000FF"/>
        </w:rPr>
        <w:tab/>
      </w:r>
      <w:r w:rsidR="00D94885">
        <w:rPr>
          <w:rFonts w:ascii="Arial" w:hAnsi="Arial" w:cs="Arial"/>
          <w:b/>
          <w:bCs/>
          <w:color w:val="0000FF"/>
        </w:rPr>
        <w:t>(revision of S2-1810761)</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Pr="00AD74F8" w:rsidRDefault="00F165FB" w:rsidP="00F165FB">
      <w:pPr>
        <w:ind w:left="2127" w:hanging="2127"/>
        <w:rPr>
          <w:rFonts w:ascii="Arial" w:hAnsi="Arial" w:cs="Arial"/>
          <w:b/>
        </w:rPr>
      </w:pPr>
      <w:r>
        <w:rPr>
          <w:rFonts w:ascii="Arial" w:hAnsi="Arial" w:cs="Arial"/>
          <w:b/>
        </w:rPr>
        <w:t>Title:</w:t>
      </w:r>
      <w:r>
        <w:rPr>
          <w:rFonts w:ascii="Arial" w:hAnsi="Arial" w:cs="Arial"/>
          <w:b/>
        </w:rPr>
        <w:tab/>
      </w:r>
      <w:r w:rsidR="00AD74F8">
        <w:rPr>
          <w:rFonts w:ascii="Arial" w:hAnsi="Arial" w:cs="Arial" w:hint="eastAsia"/>
          <w:b/>
          <w:lang w:eastAsia="zh-CN"/>
        </w:rPr>
        <w:t>S</w:t>
      </w:r>
      <w:r w:rsidR="00C733C5">
        <w:rPr>
          <w:rFonts w:ascii="Arial" w:hAnsi="Arial" w:cs="Arial"/>
          <w:b/>
        </w:rPr>
        <w:t>olv</w:t>
      </w:r>
      <w:r w:rsidR="00C733C5">
        <w:rPr>
          <w:rFonts w:ascii="Arial" w:hAnsi="Arial" w:cs="Arial" w:hint="eastAsia"/>
          <w:b/>
          <w:lang w:eastAsia="zh-CN"/>
        </w:rPr>
        <w:t>ing</w:t>
      </w:r>
      <w:r w:rsidR="00AD74F8" w:rsidRPr="00AD74F8">
        <w:rPr>
          <w:rFonts w:ascii="Arial" w:hAnsi="Arial" w:cs="Arial"/>
          <w:b/>
        </w:rPr>
        <w:t xml:space="preserve"> the co-exist of PtP and SBI for N4 interface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008033DA">
        <w:rPr>
          <w:rFonts w:ascii="Arial" w:eastAsia="Times New Roman" w:hAnsi="Arial" w:cs="Arial"/>
          <w:b/>
        </w:rPr>
        <w:t>eSBA</w:t>
      </w:r>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0F06A7">
        <w:rPr>
          <w:rFonts w:ascii="Arial" w:hAnsi="Arial" w:cs="Arial"/>
          <w:i/>
        </w:rPr>
        <w:t>This proposal tr</w:t>
      </w:r>
      <w:r w:rsidR="000F06A7">
        <w:rPr>
          <w:rFonts w:ascii="Arial" w:hAnsi="Arial" w:cs="Arial" w:hint="eastAsia"/>
          <w:i/>
          <w:lang w:eastAsia="zh-CN"/>
        </w:rPr>
        <w:t>ies</w:t>
      </w:r>
      <w:r w:rsidR="00AD74F8" w:rsidRPr="00AD74F8">
        <w:rPr>
          <w:rFonts w:ascii="Arial" w:hAnsi="Arial" w:cs="Arial"/>
          <w:i/>
        </w:rPr>
        <w:t xml:space="preserve"> to remove the EN in solution 6.19 including how to achieve co-exist of PtP and the SBI for N4 interface</w:t>
      </w:r>
      <w:r w:rsidRPr="00D14554">
        <w:rPr>
          <w:rFonts w:ascii="Arial" w:hAnsi="Arial" w:cs="Arial"/>
          <w:b/>
          <w:i/>
        </w:rPr>
        <w:t xml:space="preserve"> </w:t>
      </w:r>
    </w:p>
    <w:p w:rsidR="008F2D77" w:rsidRDefault="00F165FB" w:rsidP="00F4207D">
      <w:pPr>
        <w:pStyle w:val="1"/>
        <w:numPr>
          <w:ilvl w:val="0"/>
          <w:numId w:val="1"/>
        </w:numPr>
        <w:rPr>
          <w:rFonts w:eastAsiaTheme="minorEastAsia"/>
          <w:lang w:eastAsia="zh-CN"/>
        </w:rPr>
      </w:pPr>
      <w:r>
        <w:t>Introduction</w:t>
      </w:r>
    </w:p>
    <w:p w:rsidR="008F2D77" w:rsidRDefault="00F2236C" w:rsidP="00F4207D">
      <w:pPr>
        <w:rPr>
          <w:rFonts w:eastAsiaTheme="minorEastAsia"/>
          <w:lang w:eastAsia="zh-CN"/>
        </w:rPr>
      </w:pPr>
      <w:r>
        <w:rPr>
          <w:rFonts w:eastAsiaTheme="minorEastAsia" w:hint="eastAsia"/>
          <w:lang w:eastAsia="zh-CN"/>
        </w:rPr>
        <w:t>Some</w:t>
      </w:r>
      <w:r w:rsidR="0008785C">
        <w:rPr>
          <w:rFonts w:eastAsiaTheme="minorEastAsia" w:hint="eastAsia"/>
          <w:lang w:eastAsia="zh-CN"/>
        </w:rPr>
        <w:t xml:space="preserve"> modifi</w:t>
      </w:r>
      <w:r w:rsidR="0008785C" w:rsidRPr="0008785C">
        <w:rPr>
          <w:rFonts w:eastAsiaTheme="minorEastAsia" w:hint="eastAsia"/>
          <w:lang w:eastAsia="zh-CN"/>
        </w:rPr>
        <w:t>c</w:t>
      </w:r>
      <w:r w:rsidR="0008785C">
        <w:rPr>
          <w:rFonts w:eastAsiaTheme="minorEastAsia" w:hint="eastAsia"/>
          <w:lang w:eastAsia="zh-CN"/>
        </w:rPr>
        <w:t>ations for the solution6.19 are proposed.</w:t>
      </w:r>
    </w:p>
    <w:p w:rsidR="00F2236C" w:rsidRPr="008F2D77" w:rsidRDefault="00F2236C" w:rsidP="00F2236C">
      <w:pPr>
        <w:rPr>
          <w:lang w:val="en-US" w:eastAsia="zh-CN"/>
        </w:rPr>
      </w:pPr>
      <w:r>
        <w:rPr>
          <w:rFonts w:eastAsiaTheme="minorEastAsia" w:hint="eastAsia"/>
          <w:lang w:eastAsia="zh-CN"/>
        </w:rPr>
        <w:t xml:space="preserve">1. Changing the </w:t>
      </w:r>
      <w:r>
        <w:rPr>
          <w:rFonts w:eastAsiaTheme="minorEastAsia"/>
          <w:lang w:eastAsia="zh-CN"/>
        </w:rPr>
        <w:t>“</w:t>
      </w:r>
      <w:r>
        <w:rPr>
          <w:rFonts w:eastAsiaTheme="minorEastAsia" w:hint="eastAsia"/>
          <w:lang w:eastAsia="zh-CN"/>
        </w:rPr>
        <w:t>Editor</w:t>
      </w:r>
      <w:r>
        <w:rPr>
          <w:rFonts w:eastAsiaTheme="minorEastAsia"/>
          <w:lang w:eastAsia="zh-CN"/>
        </w:rPr>
        <w:t>’</w:t>
      </w:r>
      <w:r>
        <w:rPr>
          <w:rFonts w:eastAsiaTheme="minorEastAsia" w:hint="eastAsia"/>
          <w:lang w:eastAsia="zh-CN"/>
        </w:rPr>
        <w:t>s note</w:t>
      </w:r>
      <w:r w:rsidRPr="008F2D77">
        <w:rPr>
          <w:lang w:eastAsia="en-US"/>
        </w:rPr>
        <w:t>:</w:t>
      </w:r>
      <w:r w:rsidRPr="008F2D77">
        <w:rPr>
          <w:lang w:eastAsia="en-US"/>
        </w:rPr>
        <w:tab/>
        <w:t>the protocol design of N4 SBI is per stage 3 and considering the performance</w:t>
      </w:r>
      <w:r>
        <w:rPr>
          <w:lang w:eastAsia="zh-CN"/>
        </w:rPr>
        <w:t>”</w:t>
      </w:r>
      <w:r>
        <w:rPr>
          <w:rFonts w:hint="eastAsia"/>
          <w:lang w:eastAsia="zh-CN"/>
        </w:rPr>
        <w:t xml:space="preserve"> to a NOTE</w:t>
      </w:r>
      <w:r w:rsidRPr="008F2D77">
        <w:rPr>
          <w:lang w:val="en-US" w:eastAsia="en-US"/>
        </w:rPr>
        <w:t>.</w:t>
      </w:r>
      <w:r w:rsidR="0008785C">
        <w:rPr>
          <w:rFonts w:hint="eastAsia"/>
          <w:lang w:val="en-US" w:eastAsia="zh-CN"/>
        </w:rPr>
        <w:t xml:space="preserve"> Because it is supposed the performance comparison between PtP and SBI should be done in stage3.</w:t>
      </w:r>
    </w:p>
    <w:p w:rsidR="0008785C" w:rsidRDefault="00F2236C" w:rsidP="00F2236C">
      <w:pPr>
        <w:rPr>
          <w:color w:val="auto"/>
          <w:lang w:eastAsia="zh-CN"/>
        </w:rPr>
      </w:pPr>
      <w:r>
        <w:rPr>
          <w:rFonts w:eastAsiaTheme="minorEastAsia" w:hint="eastAsia"/>
          <w:lang w:val="en-US" w:eastAsia="zh-CN"/>
        </w:rPr>
        <w:t xml:space="preserve">2. Removing the EN of </w:t>
      </w:r>
      <w:r w:rsidRPr="00F2236C">
        <w:rPr>
          <w:color w:val="auto"/>
          <w:lang w:eastAsia="en-US"/>
        </w:rPr>
        <w:t>whether</w:t>
      </w:r>
      <w:r w:rsidRPr="00F2236C">
        <w:rPr>
          <w:rFonts w:hint="eastAsia"/>
          <w:color w:val="auto"/>
          <w:lang w:eastAsia="en-US"/>
        </w:rPr>
        <w:t xml:space="preserve"> there are other NFs besides SMF can invoke the UPF services</w:t>
      </w:r>
      <w:r>
        <w:rPr>
          <w:rFonts w:hint="eastAsia"/>
          <w:color w:val="auto"/>
          <w:lang w:eastAsia="zh-CN"/>
        </w:rPr>
        <w:t xml:space="preserve">. </w:t>
      </w:r>
      <w:r w:rsidR="0008785C">
        <w:rPr>
          <w:rFonts w:hint="eastAsia"/>
          <w:color w:val="auto"/>
          <w:lang w:eastAsia="zh-CN"/>
        </w:rPr>
        <w:t xml:space="preserve">Based on current 5G architecture, only the SMF has the control plane part interface with UPF, and the discussion for SBI is only for N4. Therefore we </w:t>
      </w:r>
      <w:r w:rsidR="009C535A">
        <w:rPr>
          <w:rFonts w:hint="eastAsia"/>
          <w:color w:val="auto"/>
          <w:lang w:eastAsia="zh-CN"/>
        </w:rPr>
        <w:t>conclude</w:t>
      </w:r>
      <w:r w:rsidR="0008785C">
        <w:rPr>
          <w:rFonts w:hint="eastAsia"/>
          <w:color w:val="auto"/>
          <w:lang w:eastAsia="zh-CN"/>
        </w:rPr>
        <w:t xml:space="preserve"> that only the SMF from 5GC can invoke the UPF</w:t>
      </w:r>
      <w:r w:rsidR="0008785C">
        <w:rPr>
          <w:color w:val="auto"/>
          <w:lang w:eastAsia="zh-CN"/>
        </w:rPr>
        <w:t>’</w:t>
      </w:r>
      <w:r w:rsidR="0008785C">
        <w:rPr>
          <w:rFonts w:hint="eastAsia"/>
          <w:color w:val="auto"/>
          <w:lang w:eastAsia="zh-CN"/>
        </w:rPr>
        <w:t xml:space="preserve">s services. </w:t>
      </w:r>
    </w:p>
    <w:p w:rsidR="00570BDC" w:rsidRDefault="0008785C" w:rsidP="00570BDC">
      <w:pPr>
        <w:rPr>
          <w:lang w:eastAsia="zh-CN"/>
        </w:rPr>
      </w:pPr>
      <w:r>
        <w:rPr>
          <w:rFonts w:hint="eastAsia"/>
          <w:color w:val="auto"/>
          <w:lang w:eastAsia="zh-CN"/>
        </w:rPr>
        <w:t>3. How to achieve co-exist of PtP and the SBI for N4 interface. Based on solution6.1,</w:t>
      </w:r>
      <w:r w:rsidRPr="0008785C">
        <w:rPr>
          <w:rFonts w:hint="eastAsia"/>
          <w:lang w:eastAsia="zh-CN"/>
        </w:rPr>
        <w:t xml:space="preserve"> </w:t>
      </w:r>
      <w:r>
        <w:rPr>
          <w:rFonts w:hint="eastAsia"/>
          <w:lang w:eastAsia="zh-CN"/>
        </w:rPr>
        <w:t xml:space="preserve">the SMF should know what kind of interface the UPF is using, before </w:t>
      </w:r>
      <w:r>
        <w:rPr>
          <w:lang w:eastAsia="zh-CN"/>
        </w:rPr>
        <w:t>actual</w:t>
      </w:r>
      <w:r>
        <w:rPr>
          <w:rFonts w:hint="eastAsia"/>
          <w:lang w:eastAsia="zh-CN"/>
        </w:rPr>
        <w:t xml:space="preserve"> contact the UPF. </w:t>
      </w:r>
      <w:r w:rsidR="00570BDC">
        <w:rPr>
          <w:lang w:eastAsia="zh-CN"/>
        </w:rPr>
        <w:t>H</w:t>
      </w:r>
      <w:r w:rsidR="00570BDC">
        <w:rPr>
          <w:rFonts w:hint="eastAsia"/>
          <w:lang w:eastAsia="zh-CN"/>
        </w:rPr>
        <w:t>owever this solution makes a pre-assumption that the UPF can only supply one protocol, PtP or SBI.</w:t>
      </w:r>
    </w:p>
    <w:p w:rsidR="006B0406" w:rsidRDefault="006B0406" w:rsidP="006B0406">
      <w:pPr>
        <w:overflowPunct/>
        <w:autoSpaceDE/>
        <w:autoSpaceDN/>
        <w:adjustRightInd/>
        <w:textAlignment w:val="auto"/>
        <w:rPr>
          <w:color w:val="auto"/>
          <w:lang w:eastAsia="zh-CN"/>
        </w:rPr>
      </w:pPr>
      <w:r>
        <w:rPr>
          <w:rFonts w:hint="eastAsia"/>
          <w:lang w:val="en-US" w:eastAsia="zh-CN"/>
        </w:rPr>
        <w:t xml:space="preserve">In order to support </w:t>
      </w:r>
      <w:r w:rsidRPr="00C51EEF">
        <w:rPr>
          <w:rFonts w:eastAsia="等线" w:hint="eastAsia"/>
          <w:lang w:eastAsia="zh-CN"/>
        </w:rPr>
        <w:t>mix</w:t>
      </w:r>
      <w:r w:rsidRPr="00BC26A8">
        <w:t xml:space="preserve"> deploy</w:t>
      </w:r>
      <w:r w:rsidRPr="00C51EEF">
        <w:rPr>
          <w:rFonts w:eastAsia="等线" w:hint="eastAsia"/>
          <w:lang w:eastAsia="zh-CN"/>
        </w:rPr>
        <w:t>ment of</w:t>
      </w:r>
      <w:r w:rsidRPr="00BC26A8">
        <w:t xml:space="preserve"> both the UPF using PtP interface and UPF using service</w:t>
      </w:r>
      <w:r w:rsidRPr="00466E4E">
        <w:t xml:space="preserve"> based</w:t>
      </w:r>
      <w:r w:rsidRPr="00BC26A8">
        <w:t xml:space="preserve"> interface</w:t>
      </w:r>
      <w:r>
        <w:rPr>
          <w:rFonts w:hint="eastAsia"/>
          <w:lang w:eastAsia="zh-CN"/>
        </w:rPr>
        <w:t>, some preliminary conditions should be considered</w:t>
      </w:r>
    </w:p>
    <w:p w:rsidR="006B0406" w:rsidRDefault="006B0406" w:rsidP="006B0406">
      <w:pPr>
        <w:overflowPunct/>
        <w:autoSpaceDE/>
        <w:autoSpaceDN/>
        <w:adjustRightInd/>
        <w:textAlignment w:val="auto"/>
        <w:rPr>
          <w:color w:val="auto"/>
          <w:lang w:eastAsia="zh-CN"/>
        </w:rPr>
      </w:pPr>
      <w:r>
        <w:rPr>
          <w:color w:val="auto"/>
          <w:lang w:eastAsia="zh-CN"/>
        </w:rPr>
        <w:t xml:space="preserve">1. </w:t>
      </w:r>
      <w:r>
        <w:rPr>
          <w:rFonts w:hint="eastAsia"/>
          <w:color w:val="auto"/>
          <w:lang w:eastAsia="zh-CN"/>
        </w:rPr>
        <w:t>One SMF can support one protocol interface between UPF and 5GC, i.e. PtP or SBI, or both.</w:t>
      </w:r>
    </w:p>
    <w:p w:rsidR="006B0406" w:rsidRDefault="006B0406" w:rsidP="006B0406">
      <w:pPr>
        <w:overflowPunct/>
        <w:autoSpaceDE/>
        <w:autoSpaceDN/>
        <w:adjustRightInd/>
        <w:textAlignment w:val="auto"/>
        <w:rPr>
          <w:color w:val="auto"/>
          <w:lang w:eastAsia="zh-CN"/>
        </w:rPr>
      </w:pPr>
      <w:r>
        <w:rPr>
          <w:rFonts w:hint="eastAsia"/>
          <w:color w:val="auto"/>
          <w:lang w:eastAsia="zh-CN"/>
        </w:rPr>
        <w:t xml:space="preserve">2. </w:t>
      </w:r>
      <w:r>
        <w:rPr>
          <w:color w:val="auto"/>
          <w:lang w:eastAsia="zh-CN"/>
        </w:rPr>
        <w:t>One</w:t>
      </w:r>
      <w:r>
        <w:rPr>
          <w:rFonts w:hint="eastAsia"/>
          <w:color w:val="auto"/>
          <w:lang w:eastAsia="zh-CN"/>
        </w:rPr>
        <w:t xml:space="preserve"> UPF can</w:t>
      </w:r>
      <w:r w:rsidRPr="000B4FA6">
        <w:rPr>
          <w:rFonts w:hint="eastAsia"/>
          <w:color w:val="auto"/>
          <w:lang w:eastAsia="zh-CN"/>
        </w:rPr>
        <w:t xml:space="preserve"> </w:t>
      </w:r>
      <w:r>
        <w:rPr>
          <w:rFonts w:hint="eastAsia"/>
          <w:color w:val="auto"/>
          <w:lang w:eastAsia="zh-CN"/>
        </w:rPr>
        <w:t>support one protocol interface between UPF and 5GC, i.e. PtP or SBI, or both.</w:t>
      </w:r>
    </w:p>
    <w:p w:rsidR="006B0406" w:rsidRDefault="006B0406" w:rsidP="006B0406">
      <w:pPr>
        <w:overflowPunct/>
        <w:autoSpaceDE/>
        <w:autoSpaceDN/>
        <w:adjustRightInd/>
        <w:textAlignment w:val="auto"/>
        <w:rPr>
          <w:color w:val="auto"/>
          <w:lang w:eastAsia="zh-CN"/>
        </w:rPr>
      </w:pPr>
      <w:r>
        <w:rPr>
          <w:rFonts w:hint="eastAsia"/>
          <w:color w:val="auto"/>
          <w:lang w:eastAsia="zh-CN"/>
        </w:rPr>
        <w:t xml:space="preserve">3. SMF and UPF </w:t>
      </w:r>
      <w:r w:rsidRPr="009960A2">
        <w:rPr>
          <w:color w:val="auto"/>
          <w:lang w:eastAsia="zh-CN"/>
        </w:rPr>
        <w:t>should be coordinated</w:t>
      </w:r>
      <w:r>
        <w:rPr>
          <w:rFonts w:hint="eastAsia"/>
          <w:color w:val="auto"/>
          <w:lang w:eastAsia="zh-CN"/>
        </w:rPr>
        <w:t xml:space="preserve"> for one protocol, before the connection establishment between the SMF and the UPF.</w:t>
      </w:r>
    </w:p>
    <w:p w:rsidR="006B0406" w:rsidRDefault="006B0406" w:rsidP="006B0406">
      <w:pPr>
        <w:overflowPunct/>
        <w:autoSpaceDE/>
        <w:autoSpaceDN/>
        <w:adjustRightInd/>
        <w:textAlignment w:val="auto"/>
        <w:rPr>
          <w:lang w:val="en-US" w:eastAsia="zh-CN"/>
        </w:rPr>
      </w:pPr>
      <w:r>
        <w:rPr>
          <w:rFonts w:hint="eastAsia"/>
          <w:color w:val="auto"/>
          <w:lang w:eastAsia="zh-CN"/>
        </w:rPr>
        <w:t xml:space="preserve">Based on the three </w:t>
      </w:r>
      <w:r>
        <w:rPr>
          <w:rFonts w:hint="eastAsia"/>
          <w:lang w:eastAsia="zh-CN"/>
        </w:rPr>
        <w:t>preliminary conditions</w:t>
      </w:r>
      <w:r>
        <w:rPr>
          <w:rFonts w:hint="eastAsia"/>
          <w:color w:val="auto"/>
          <w:lang w:eastAsia="zh-CN"/>
        </w:rPr>
        <w:t xml:space="preserve">, and the conclusion that </w:t>
      </w:r>
      <w:r w:rsidRPr="00FF0464">
        <w:rPr>
          <w:lang w:val="en-US" w:eastAsia="zh-CN"/>
        </w:rPr>
        <w:t xml:space="preserve">SMF </w:t>
      </w:r>
      <w:r>
        <w:rPr>
          <w:rFonts w:hint="eastAsia"/>
          <w:lang w:val="en-US" w:eastAsia="zh-CN"/>
        </w:rPr>
        <w:t>is provided with the</w:t>
      </w:r>
      <w:r w:rsidRPr="00FF0464">
        <w:rPr>
          <w:lang w:val="en-US" w:eastAsia="zh-CN"/>
        </w:rPr>
        <w:t xml:space="preserve"> available UPFs using the NRF</w:t>
      </w:r>
      <w:r>
        <w:rPr>
          <w:rFonts w:hint="eastAsia"/>
          <w:lang w:val="en-US" w:eastAsia="zh-CN"/>
        </w:rPr>
        <w:t>, the following solution is proposed.</w:t>
      </w:r>
    </w:p>
    <w:p w:rsidR="00D23A20" w:rsidRPr="00D23A20" w:rsidRDefault="00D23A20" w:rsidP="00D23A20">
      <w:pPr>
        <w:overflowPunct/>
        <w:autoSpaceDE/>
        <w:autoSpaceDN/>
        <w:adjustRightInd/>
        <w:textAlignment w:val="auto"/>
        <w:rPr>
          <w:color w:val="auto"/>
          <w:lang w:eastAsia="zh-CN"/>
        </w:rPr>
      </w:pPr>
      <w:r>
        <w:rPr>
          <w:color w:val="auto"/>
          <w:lang w:eastAsia="zh-CN"/>
        </w:rPr>
        <w:t>W</w:t>
      </w:r>
      <w:r>
        <w:rPr>
          <w:rFonts w:hint="eastAsia"/>
          <w:color w:val="auto"/>
          <w:lang w:eastAsia="zh-CN"/>
        </w:rPr>
        <w:t xml:space="preserve">hen the UPF registers itself in the NRF, the </w:t>
      </w:r>
      <w:r>
        <w:rPr>
          <w:color w:val="auto"/>
          <w:lang w:eastAsia="zh-CN"/>
        </w:rPr>
        <w:t>indication</w:t>
      </w:r>
      <w:r>
        <w:rPr>
          <w:rFonts w:hint="eastAsia"/>
          <w:color w:val="auto"/>
          <w:lang w:eastAsia="zh-CN"/>
        </w:rPr>
        <w:t xml:space="preserve"> of what </w:t>
      </w:r>
      <w:r>
        <w:rPr>
          <w:color w:val="auto"/>
          <w:lang w:eastAsia="zh-CN"/>
        </w:rPr>
        <w:t>protocol</w:t>
      </w:r>
      <w:r>
        <w:rPr>
          <w:rFonts w:hint="eastAsia"/>
          <w:color w:val="auto"/>
          <w:lang w:eastAsia="zh-CN"/>
        </w:rPr>
        <w:t>s can be supported should be included.</w:t>
      </w:r>
      <w:r w:rsidRPr="00C94EC7">
        <w:rPr>
          <w:rFonts w:hint="eastAsia"/>
          <w:color w:val="auto"/>
          <w:lang w:eastAsia="zh-CN"/>
        </w:rPr>
        <w:t xml:space="preserve"> </w:t>
      </w:r>
      <w:r>
        <w:rPr>
          <w:rFonts w:hint="eastAsia"/>
          <w:color w:val="auto"/>
          <w:lang w:eastAsia="zh-CN"/>
        </w:rPr>
        <w:t xml:space="preserve">When the SMF gets the UPF capability information from NRF, the SMF shall decide which protocol should be used for this N4 interface, or the SMF rejects to use the UPF if the SMF only support one protocol and the UPF only support the other </w:t>
      </w:r>
      <w:r>
        <w:rPr>
          <w:color w:val="auto"/>
          <w:lang w:eastAsia="zh-CN"/>
        </w:rPr>
        <w:t>protocol. A</w:t>
      </w:r>
      <w:r>
        <w:rPr>
          <w:rFonts w:hint="eastAsia"/>
          <w:color w:val="auto"/>
          <w:lang w:eastAsia="zh-CN"/>
        </w:rPr>
        <w:t>nd if the protocol capability of the SMF and UPF can</w:t>
      </w:r>
      <w:r>
        <w:rPr>
          <w:color w:val="auto"/>
          <w:lang w:eastAsia="zh-CN"/>
        </w:rPr>
        <w:t>’</w:t>
      </w:r>
      <w:r>
        <w:rPr>
          <w:rFonts w:hint="eastAsia"/>
          <w:color w:val="auto"/>
          <w:lang w:eastAsia="zh-CN"/>
        </w:rPr>
        <w:t>t be coordinated, th</w:t>
      </w:r>
      <w:r w:rsidR="008E60FC">
        <w:rPr>
          <w:rFonts w:hint="eastAsia"/>
          <w:color w:val="auto"/>
          <w:lang w:eastAsia="zh-CN"/>
        </w:rPr>
        <w:t>e rejection for this UPF should</w:t>
      </w:r>
      <w:r>
        <w:rPr>
          <w:rFonts w:hint="eastAsia"/>
          <w:color w:val="auto"/>
          <w:lang w:eastAsia="zh-CN"/>
        </w:rPr>
        <w:t xml:space="preserve"> be conveyed to NRF.</w:t>
      </w:r>
    </w:p>
    <w:p w:rsidR="00F165FB" w:rsidRDefault="00F165FB" w:rsidP="00BA1D93">
      <w:pPr>
        <w:pStyle w:val="1"/>
        <w:numPr>
          <w:ilvl w:val="0"/>
          <w:numId w:val="1"/>
        </w:numPr>
      </w:pPr>
      <w:r>
        <w:lastRenderedPageBreak/>
        <w:t>Conclusion and Proposal</w:t>
      </w:r>
    </w:p>
    <w:p w:rsidR="00844510" w:rsidRPr="00844510" w:rsidRDefault="0008785C" w:rsidP="00C774A0">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modifications are supposed to be accepted by TR23.742</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8F2D77" w:rsidRPr="008F2D77" w:rsidRDefault="008F2D77" w:rsidP="008F2D7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523749632"/>
      <w:r w:rsidRPr="008F2D77">
        <w:rPr>
          <w:rFonts w:ascii="Arial" w:hAnsi="Arial" w:hint="eastAsia"/>
          <w:color w:val="auto"/>
          <w:sz w:val="32"/>
          <w:lang w:eastAsia="en-US"/>
        </w:rPr>
        <w:t>6.</w:t>
      </w:r>
      <w:r w:rsidRPr="008F2D77">
        <w:rPr>
          <w:rFonts w:ascii="Arial" w:hAnsi="Arial" w:hint="eastAsia"/>
          <w:color w:val="auto"/>
          <w:sz w:val="32"/>
          <w:lang w:eastAsia="zh-CN"/>
        </w:rPr>
        <w:t>19</w:t>
      </w:r>
      <w:r w:rsidRPr="008F2D77">
        <w:rPr>
          <w:rFonts w:ascii="Arial" w:hAnsi="Arial"/>
          <w:color w:val="auto"/>
          <w:sz w:val="32"/>
          <w:lang w:eastAsia="en-US"/>
        </w:rPr>
        <w:tab/>
      </w:r>
      <w:r w:rsidRPr="008F2D77">
        <w:rPr>
          <w:rFonts w:ascii="Arial" w:hAnsi="Arial" w:hint="eastAsia"/>
          <w:color w:val="auto"/>
          <w:sz w:val="32"/>
          <w:lang w:eastAsia="en-US"/>
        </w:rPr>
        <w:t xml:space="preserve">Solution </w:t>
      </w:r>
      <w:r w:rsidRPr="008F2D77">
        <w:rPr>
          <w:rFonts w:ascii="Arial" w:hAnsi="Arial" w:hint="eastAsia"/>
          <w:color w:val="auto"/>
          <w:sz w:val="32"/>
          <w:lang w:eastAsia="zh-CN"/>
        </w:rPr>
        <w:t>19</w:t>
      </w:r>
      <w:r w:rsidRPr="008F2D77">
        <w:rPr>
          <w:rFonts w:ascii="Arial" w:hAnsi="Arial" w:hint="eastAsia"/>
          <w:color w:val="auto"/>
          <w:sz w:val="32"/>
          <w:lang w:eastAsia="en-US"/>
        </w:rPr>
        <w:t>: UP</w:t>
      </w:r>
      <w:r w:rsidRPr="008F2D77">
        <w:rPr>
          <w:rFonts w:ascii="Arial" w:hAnsi="Arial"/>
          <w:color w:val="auto"/>
          <w:sz w:val="32"/>
          <w:lang w:eastAsia="en-US"/>
        </w:rPr>
        <w:t>F Services</w:t>
      </w:r>
      <w:r w:rsidRPr="008F2D77">
        <w:rPr>
          <w:rFonts w:ascii="Arial" w:hAnsi="Arial" w:hint="eastAsia"/>
          <w:color w:val="auto"/>
          <w:sz w:val="32"/>
          <w:lang w:eastAsia="en-US"/>
        </w:rPr>
        <w:t xml:space="preserve"> introduced in 5G eSBA</w:t>
      </w:r>
      <w:bookmarkEnd w:id="0"/>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 w:name="_Toc523749633"/>
      <w:r w:rsidRPr="008F2D77">
        <w:rPr>
          <w:rFonts w:ascii="Arial" w:hAnsi="Arial" w:hint="eastAsia"/>
          <w:color w:val="auto"/>
          <w:sz w:val="28"/>
          <w:lang w:eastAsia="zh-CN"/>
        </w:rPr>
        <w:t>6</w:t>
      </w:r>
      <w:r w:rsidRPr="008F2D77">
        <w:rPr>
          <w:rFonts w:ascii="Arial" w:hAnsi="Arial"/>
          <w:color w:val="auto"/>
          <w:sz w:val="28"/>
          <w:lang w:eastAsia="en-US"/>
        </w:rPr>
        <w:t>.</w:t>
      </w:r>
      <w:r w:rsidRPr="008F2D77">
        <w:rPr>
          <w:rFonts w:ascii="Arial" w:hAnsi="Arial" w:hint="eastAsia"/>
          <w:color w:val="auto"/>
          <w:sz w:val="28"/>
          <w:lang w:eastAsia="zh-CN"/>
        </w:rPr>
        <w:t>19</w:t>
      </w:r>
      <w:r w:rsidRPr="008F2D77">
        <w:rPr>
          <w:rFonts w:ascii="Arial" w:hAnsi="Arial"/>
          <w:color w:val="auto"/>
          <w:sz w:val="28"/>
          <w:lang w:eastAsia="en-US"/>
        </w:rPr>
        <w:t>.1</w:t>
      </w:r>
      <w:r w:rsidRPr="008F2D77">
        <w:rPr>
          <w:rFonts w:ascii="Arial" w:hAnsi="Arial"/>
          <w:color w:val="auto"/>
          <w:sz w:val="28"/>
          <w:lang w:eastAsia="en-US"/>
        </w:rPr>
        <w:tab/>
      </w:r>
      <w:r w:rsidRPr="008F2D77">
        <w:rPr>
          <w:rFonts w:ascii="Arial" w:hAnsi="Arial"/>
          <w:color w:val="auto"/>
          <w:sz w:val="28"/>
          <w:lang w:eastAsia="ko-KR"/>
        </w:rPr>
        <w:t>Introduction</w:t>
      </w:r>
      <w:bookmarkEnd w:id="1"/>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w:t>
      </w:r>
      <w:r w:rsidRPr="008F2D77">
        <w:rPr>
          <w:rFonts w:hint="eastAsia"/>
          <w:color w:val="auto"/>
          <w:lang w:eastAsia="zh-CN"/>
        </w:rPr>
        <w:t>his solution addresses key issue 2</w:t>
      </w:r>
      <w:r w:rsidRPr="008F2D77">
        <w:rPr>
          <w:color w:val="auto"/>
          <w:lang w:eastAsia="zh-CN"/>
        </w:rPr>
        <w:t xml:space="preserve"> "</w:t>
      </w:r>
      <w:r w:rsidRPr="008F2D77">
        <w:rPr>
          <w:rFonts w:hint="eastAsia"/>
          <w:color w:val="auto"/>
          <w:lang w:eastAsia="ko-KR"/>
        </w:rPr>
        <w:t>Extend Service Concept into User Plane</w:t>
      </w:r>
      <w:r w:rsidRPr="008F2D77">
        <w:rPr>
          <w:color w:val="auto"/>
          <w:lang w:eastAsia="zh-CN"/>
        </w:rPr>
        <w:t>"</w:t>
      </w:r>
      <w:r w:rsidRPr="008F2D77">
        <w:rPr>
          <w:rFonts w:hint="eastAsia"/>
          <w:color w:val="auto"/>
          <w:lang w:eastAsia="zh-CN"/>
        </w:rPr>
        <w:t>.</w:t>
      </w:r>
      <w:r w:rsidRPr="008F2D77">
        <w:rPr>
          <w:color w:val="auto"/>
          <w:lang w:eastAsia="zh-CN"/>
        </w:rPr>
        <w:br/>
      </w:r>
      <w:r w:rsidRPr="008F2D77">
        <w:rPr>
          <w:rFonts w:hint="eastAsia"/>
          <w:color w:val="auto"/>
          <w:lang w:eastAsia="zh-CN"/>
        </w:rPr>
        <w:t xml:space="preserve">In </w:t>
      </w:r>
      <w:r w:rsidRPr="008F2D77">
        <w:rPr>
          <w:color w:val="auto"/>
          <w:lang w:eastAsia="zh-CN"/>
        </w:rPr>
        <w:t>R</w:t>
      </w:r>
      <w:r w:rsidRPr="008F2D77">
        <w:rPr>
          <w:rFonts w:hint="eastAsia"/>
          <w:color w:val="auto"/>
          <w:lang w:eastAsia="zh-CN"/>
        </w:rPr>
        <w:t xml:space="preserve">elease 15 SBA design, the </w:t>
      </w:r>
      <w:r w:rsidRPr="008F2D77">
        <w:rPr>
          <w:color w:val="auto"/>
          <w:lang w:eastAsia="zh-CN"/>
        </w:rPr>
        <w:t>SBA applies to 5GC control plane only due to time constraints. This leads to both SBI and PtP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w:t>
      </w:r>
    </w:p>
    <w:p w:rsidR="008F2D77" w:rsidRPr="008F2D77" w:rsidRDefault="008F2D77" w:rsidP="008F2D77">
      <w:pPr>
        <w:overflowPunct/>
        <w:autoSpaceDE/>
        <w:autoSpaceDN/>
        <w:adjustRightInd/>
        <w:textAlignment w:val="auto"/>
        <w:rPr>
          <w:color w:val="auto"/>
          <w:lang w:eastAsia="zh-CN"/>
        </w:rPr>
      </w:pPr>
      <w:r w:rsidRPr="008F2D77">
        <w:rPr>
          <w:rFonts w:hint="eastAsia"/>
          <w:color w:val="auto"/>
          <w:lang w:eastAsia="zh-CN"/>
        </w:rPr>
        <w:t xml:space="preserve">There are 13 main </w:t>
      </w:r>
      <w:r w:rsidRPr="008F2D77">
        <w:rPr>
          <w:color w:val="auto"/>
          <w:lang w:eastAsia="zh-CN"/>
        </w:rPr>
        <w:t>functionalit</w:t>
      </w:r>
      <w:r w:rsidRPr="008F2D77">
        <w:rPr>
          <w:rFonts w:hint="eastAsia"/>
          <w:color w:val="auto"/>
          <w:lang w:eastAsia="zh-CN"/>
        </w:rPr>
        <w:t>ies of UPF illustrated in 23.501, clause 6.2.3.</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w:t>
      </w:r>
      <w:r w:rsidRPr="008F2D77">
        <w:rPr>
          <w:rFonts w:hint="eastAsia"/>
          <w:color w:val="auto"/>
          <w:lang w:eastAsia="zh-CN"/>
        </w:rPr>
        <w:tab/>
      </w:r>
      <w:r w:rsidRPr="008F2D77">
        <w:rPr>
          <w:color w:val="auto"/>
          <w:lang w:eastAsia="en-US"/>
        </w:rPr>
        <w:t>Anchor point for Intra-/Inter-RAT mobility (when applicable).</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2.</w:t>
      </w:r>
      <w:r w:rsidRPr="008F2D77">
        <w:rPr>
          <w:rFonts w:hint="eastAsia"/>
          <w:color w:val="auto"/>
          <w:lang w:eastAsia="zh-CN"/>
        </w:rPr>
        <w:tab/>
      </w:r>
      <w:r w:rsidRPr="008F2D77">
        <w:rPr>
          <w:color w:val="auto"/>
          <w:lang w:eastAsia="en-US"/>
        </w:rPr>
        <w:t>External PDU Session point of interconnect to Data Network.</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3.</w:t>
      </w:r>
      <w:r w:rsidRPr="008F2D77">
        <w:rPr>
          <w:rFonts w:hint="eastAsia"/>
          <w:color w:val="auto"/>
          <w:lang w:eastAsia="zh-CN"/>
        </w:rPr>
        <w:tab/>
      </w:r>
      <w:r w:rsidRPr="008F2D77">
        <w:rPr>
          <w:color w:val="auto"/>
          <w:lang w:eastAsia="en-US"/>
        </w:rPr>
        <w:t xml:space="preserve">Packet routing &amp; forwarding (e.g. </w:t>
      </w:r>
      <w:r w:rsidRPr="008F2D77">
        <w:rPr>
          <w:rFonts w:hint="eastAsia"/>
          <w:color w:val="auto"/>
          <w:lang w:eastAsia="en-US"/>
        </w:rPr>
        <w:t xml:space="preserve">support of </w:t>
      </w:r>
      <w:r w:rsidRPr="008F2D77">
        <w:rPr>
          <w:color w:val="auto"/>
          <w:lang w:eastAsia="en-US"/>
        </w:rPr>
        <w:t>Uplink classifier to rout</w:t>
      </w:r>
      <w:r w:rsidRPr="008F2D77">
        <w:rPr>
          <w:rFonts w:hint="eastAsia"/>
          <w:color w:val="auto"/>
          <w:lang w:eastAsia="en-US"/>
        </w:rPr>
        <w:t>e</w:t>
      </w:r>
      <w:r w:rsidRPr="008F2D77">
        <w:rPr>
          <w:color w:val="auto"/>
          <w:lang w:eastAsia="en-US"/>
        </w:rPr>
        <w:t xml:space="preserve"> traffic flows to </w:t>
      </w:r>
      <w:r w:rsidRPr="008F2D77">
        <w:rPr>
          <w:rFonts w:hint="eastAsia"/>
          <w:color w:val="auto"/>
          <w:lang w:eastAsia="en-US"/>
        </w:rPr>
        <w:t xml:space="preserve">an instance of </w:t>
      </w:r>
      <w:r w:rsidRPr="008F2D77">
        <w:rPr>
          <w:color w:val="auto"/>
          <w:lang w:eastAsia="en-US"/>
        </w:rPr>
        <w:t xml:space="preserve">a data network, </w:t>
      </w:r>
      <w:r w:rsidRPr="008F2D77">
        <w:rPr>
          <w:rFonts w:hint="eastAsia"/>
          <w:color w:val="auto"/>
          <w:lang w:eastAsia="en-US"/>
        </w:rPr>
        <w:t xml:space="preserve">support of </w:t>
      </w:r>
      <w:r w:rsidRPr="008F2D77">
        <w:rPr>
          <w:color w:val="auto"/>
          <w:lang w:eastAsia="en-US"/>
        </w:rPr>
        <w:t>Branching point to support multi-homed PDU Session).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4.</w:t>
      </w:r>
      <w:r w:rsidRPr="008F2D77">
        <w:rPr>
          <w:rFonts w:hint="eastAsia"/>
          <w:color w:val="auto"/>
          <w:lang w:eastAsia="zh-CN"/>
        </w:rPr>
        <w:tab/>
      </w:r>
      <w:r w:rsidRPr="008F2D77">
        <w:rPr>
          <w:color w:val="auto"/>
          <w:lang w:eastAsia="en-US"/>
        </w:rPr>
        <w:t>Packet inspection (e.g. Application detection based on service data flow template and the optional PFDs received from the SMF in addition).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5.</w:t>
      </w:r>
      <w:r w:rsidRPr="008F2D77">
        <w:rPr>
          <w:rFonts w:hint="eastAsia"/>
          <w:color w:val="auto"/>
          <w:lang w:eastAsia="zh-CN"/>
        </w:rPr>
        <w:tab/>
      </w:r>
      <w:r w:rsidRPr="008F2D77">
        <w:rPr>
          <w:rFonts w:hint="eastAsia"/>
          <w:color w:val="auto"/>
          <w:lang w:eastAsia="en-US"/>
        </w:rPr>
        <w:t xml:space="preserve">User Plane part of policy rule enforcement, e.g. Gating, Redirection, </w:t>
      </w:r>
      <w:r w:rsidRPr="008F2D77">
        <w:rPr>
          <w:color w:val="auto"/>
          <w:lang w:eastAsia="en-US"/>
        </w:rPr>
        <w:t>Traffic steering</w:t>
      </w:r>
      <w:r w:rsidRPr="008F2D77">
        <w:rPr>
          <w:rFonts w:hint="eastAsia"/>
          <w:color w:val="auto"/>
          <w:lang w:eastAsia="en-US"/>
        </w:rPr>
        <w:t>).</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6.</w:t>
      </w:r>
      <w:r w:rsidRPr="008F2D77">
        <w:rPr>
          <w:rFonts w:hint="eastAsia"/>
          <w:color w:val="auto"/>
          <w:lang w:eastAsia="zh-CN"/>
        </w:rPr>
        <w:tab/>
      </w:r>
      <w:r w:rsidRPr="008F2D77">
        <w:rPr>
          <w:color w:val="auto"/>
          <w:lang w:eastAsia="en-US"/>
        </w:rPr>
        <w:t>Lawful intercept (UP collection).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7.</w:t>
      </w:r>
      <w:r w:rsidRPr="008F2D77">
        <w:rPr>
          <w:rFonts w:hint="eastAsia"/>
          <w:color w:val="auto"/>
          <w:lang w:eastAsia="zh-CN"/>
        </w:rPr>
        <w:tab/>
      </w:r>
      <w:r w:rsidRPr="008F2D77">
        <w:rPr>
          <w:color w:val="auto"/>
          <w:lang w:eastAsia="en-US"/>
        </w:rPr>
        <w:t>Traffic usage reporting.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8.</w:t>
      </w:r>
      <w:r w:rsidRPr="008F2D77">
        <w:rPr>
          <w:rFonts w:hint="eastAsia"/>
          <w:color w:val="auto"/>
          <w:lang w:eastAsia="zh-CN"/>
        </w:rPr>
        <w:tab/>
      </w:r>
      <w:r w:rsidRPr="008F2D77">
        <w:rPr>
          <w:color w:val="auto"/>
          <w:lang w:eastAsia="en-US"/>
        </w:rPr>
        <w:t>QoS handling for user plane, e.g. UL/DL rate enforcement, Reflective QoS marking in DL.</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9.</w:t>
      </w:r>
      <w:r w:rsidRPr="008F2D77">
        <w:rPr>
          <w:rFonts w:hint="eastAsia"/>
          <w:color w:val="auto"/>
          <w:lang w:eastAsia="zh-CN"/>
        </w:rPr>
        <w:tab/>
      </w:r>
      <w:r w:rsidRPr="008F2D77">
        <w:rPr>
          <w:color w:val="auto"/>
          <w:lang w:eastAsia="en-US"/>
        </w:rPr>
        <w:t>Uplink Traffic verification (SDF to QoS Flow mapping).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10.</w:t>
      </w:r>
      <w:r w:rsidRPr="008F2D77">
        <w:rPr>
          <w:rFonts w:hint="eastAsia"/>
          <w:color w:val="auto"/>
          <w:lang w:eastAsia="zh-CN"/>
        </w:rPr>
        <w:tab/>
      </w:r>
      <w:r w:rsidRPr="008F2D77">
        <w:rPr>
          <w:color w:val="auto"/>
          <w:lang w:eastAsia="en-US"/>
        </w:rPr>
        <w:t>Transport level packet marking in the uplink and downlink.</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11.</w:t>
      </w:r>
      <w:r w:rsidRPr="008F2D77">
        <w:rPr>
          <w:rFonts w:hint="eastAsia"/>
          <w:color w:val="auto"/>
          <w:lang w:eastAsia="zh-CN"/>
        </w:rPr>
        <w:tab/>
      </w:r>
      <w:r w:rsidRPr="008F2D77">
        <w:rPr>
          <w:color w:val="auto"/>
          <w:lang w:eastAsia="en-US"/>
        </w:rPr>
        <w:t>Downlink packet buffering and downlink data notification triggering.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12.</w:t>
      </w:r>
      <w:r w:rsidRPr="008F2D77">
        <w:rPr>
          <w:rFonts w:hint="eastAsia"/>
          <w:color w:val="auto"/>
          <w:lang w:eastAsia="zh-CN"/>
        </w:rPr>
        <w:tab/>
      </w:r>
      <w:r w:rsidRPr="008F2D77">
        <w:rPr>
          <w:color w:val="auto"/>
          <w:lang w:eastAsia="en-US"/>
        </w:rPr>
        <w:t>Sending and forwarding of one or more "end marker" to the source NG-RAN node.</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13.</w:t>
      </w:r>
      <w:r w:rsidRPr="008F2D77">
        <w:rPr>
          <w:rFonts w:hint="eastAsia"/>
          <w:color w:val="auto"/>
          <w:lang w:eastAsia="zh-CN"/>
        </w:rPr>
        <w:tab/>
      </w:r>
      <w:r w:rsidRPr="008F2D77">
        <w:rPr>
          <w:color w:val="auto"/>
          <w:lang w:eastAsia="en-US"/>
        </w:rPr>
        <w:t>ARP proxying as specified in IETF RFC 1027] and / or IPv6 Neighbour Solicitation Proxying as specified in IETF RFC 4861 functionality for the Ethernet PDUs. The UPF responds to the ARP and / or the IPv6 Neighbour Solicitation Request by providing the MAC address corresponding to the IP address sent in the request.</w:t>
      </w:r>
    </w:p>
    <w:p w:rsidR="008F2D77" w:rsidRPr="008F2D77" w:rsidRDefault="008F2D77" w:rsidP="008F2D77">
      <w:pPr>
        <w:overflowPunct/>
        <w:autoSpaceDE/>
        <w:autoSpaceDN/>
        <w:adjustRightInd/>
        <w:textAlignment w:val="auto"/>
        <w:rPr>
          <w:color w:val="auto"/>
          <w:lang w:eastAsia="zh-CN"/>
        </w:rPr>
      </w:pPr>
      <w:r w:rsidRPr="008F2D77">
        <w:rPr>
          <w:rFonts w:hint="eastAsia"/>
          <w:color w:val="auto"/>
          <w:lang w:eastAsia="zh-CN"/>
        </w:rPr>
        <w:t>Some considerations to defines UPF services:</w:t>
      </w:r>
    </w:p>
    <w:p w:rsidR="008F2D77" w:rsidRPr="008F2D77" w:rsidRDefault="008F2D77" w:rsidP="008F2D77">
      <w:pPr>
        <w:overflowPunct/>
        <w:autoSpaceDE/>
        <w:autoSpaceDN/>
        <w:adjustRightInd/>
        <w:ind w:left="568" w:hanging="284"/>
        <w:textAlignment w:val="auto"/>
        <w:rPr>
          <w:color w:val="auto"/>
          <w:lang w:eastAsia="en-US"/>
        </w:rPr>
      </w:pPr>
      <w:r w:rsidRPr="008F2D77">
        <w:rPr>
          <w:color w:val="auto"/>
          <w:lang w:eastAsia="en-US"/>
        </w:rPr>
        <w:lastRenderedPageBreak/>
        <w:t>1.</w:t>
      </w:r>
      <w:r w:rsidRPr="008F2D77">
        <w:rPr>
          <w:color w:val="auto"/>
          <w:lang w:eastAsia="en-US"/>
        </w:rPr>
        <w:tab/>
      </w:r>
      <w:r w:rsidRPr="008F2D77">
        <w:rPr>
          <w:rFonts w:hint="eastAsia"/>
          <w:color w:val="auto"/>
          <w:lang w:eastAsia="en-US"/>
        </w:rPr>
        <w:t>UPF</w:t>
      </w:r>
      <w:r w:rsidRPr="008F2D77">
        <w:rPr>
          <w:color w:val="auto"/>
          <w:lang w:eastAsia="en-US"/>
        </w:rPr>
        <w:t>'</w:t>
      </w:r>
      <w:r w:rsidRPr="008F2D77">
        <w:rPr>
          <w:rFonts w:hint="eastAsia"/>
          <w:color w:val="auto"/>
          <w:lang w:eastAsia="en-US"/>
        </w:rPr>
        <w:t xml:space="preserve">s functionality </w:t>
      </w:r>
      <w:r w:rsidRPr="008F2D77">
        <w:rPr>
          <w:color w:val="auto"/>
          <w:lang w:eastAsia="en-US"/>
        </w:rPr>
        <w:t>characteristics. There are 13 main functionalities of UPF illustrated in TS 23.501 [2]. Considering the N3 and N9 is not in the scope of eSBA, there are eleven functionalities of UPF can be categorized into three services, i.e. the Traffic Path Control Service (fulfilling UPF functionality 1,2,3), Policy Control Service(fulfilling UPF functionality 4,5,6,8,9,10) and Event Exposure Service(fulfilling UPF functionality 7,11). In addition, the UPF functionalities may be either session-level or UPF node-level i.e., N4 association.</w:t>
      </w:r>
    </w:p>
    <w:p w:rsidR="008F2D77" w:rsidRPr="008F2D77" w:rsidRDefault="008F2D77" w:rsidP="008F2D77">
      <w:pPr>
        <w:overflowPunct/>
        <w:autoSpaceDE/>
        <w:autoSpaceDN/>
        <w:adjustRightInd/>
        <w:ind w:left="568" w:hanging="284"/>
        <w:textAlignment w:val="auto"/>
        <w:rPr>
          <w:color w:val="auto"/>
          <w:lang w:eastAsia="en-US"/>
        </w:rPr>
      </w:pPr>
      <w:r w:rsidRPr="008F2D77">
        <w:rPr>
          <w:color w:val="auto"/>
          <w:lang w:eastAsia="en-US"/>
        </w:rPr>
        <w:t>2.</w:t>
      </w:r>
      <w:r w:rsidRPr="008F2D77">
        <w:rPr>
          <w:color w:val="auto"/>
          <w:lang w:eastAsia="en-US"/>
        </w:rPr>
        <w:tab/>
        <w:t>Context/data independencies.</w:t>
      </w:r>
    </w:p>
    <w:p w:rsidR="008F2D77" w:rsidRPr="008F2D77" w:rsidRDefault="008F2D77" w:rsidP="008F2D77">
      <w:pPr>
        <w:keepLines/>
        <w:overflowPunct/>
        <w:autoSpaceDE/>
        <w:autoSpaceDN/>
        <w:adjustRightInd/>
        <w:ind w:left="1560" w:hanging="1276"/>
        <w:textAlignment w:val="auto"/>
        <w:rPr>
          <w:color w:val="FF0000"/>
          <w:lang w:eastAsia="zh-CN"/>
        </w:rPr>
      </w:pPr>
      <w:r w:rsidRPr="008F2D77">
        <w:rPr>
          <w:color w:val="FF0000"/>
          <w:lang w:eastAsia="zh-CN"/>
        </w:rPr>
        <w:t>Editor's Note:</w:t>
      </w:r>
      <w:r w:rsidRPr="008F2D77">
        <w:rPr>
          <w:rFonts w:hint="eastAsia"/>
          <w:color w:val="FF0000"/>
          <w:lang w:eastAsia="zh-CN"/>
        </w:rPr>
        <w:tab/>
      </w:r>
      <w:r w:rsidRPr="008F2D77">
        <w:rPr>
          <w:color w:val="FF0000"/>
          <w:lang w:eastAsia="zh-CN"/>
        </w:rPr>
        <w:t>It is need to investigate the independency of the NF services defined.</w:t>
      </w: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2" w:name="_Toc523749634"/>
      <w:r w:rsidRPr="008F2D77">
        <w:rPr>
          <w:rFonts w:ascii="Arial" w:hAnsi="Arial" w:hint="eastAsia"/>
          <w:color w:val="auto"/>
          <w:sz w:val="28"/>
          <w:lang w:eastAsia="zh-CN"/>
        </w:rPr>
        <w:t>6.19.2</w:t>
      </w:r>
      <w:r w:rsidRPr="008F2D77">
        <w:rPr>
          <w:rFonts w:ascii="Arial" w:hAnsi="Arial" w:hint="eastAsia"/>
          <w:color w:val="auto"/>
          <w:sz w:val="28"/>
          <w:lang w:eastAsia="zh-CN"/>
        </w:rPr>
        <w:tab/>
      </w:r>
      <w:r w:rsidRPr="008F2D77">
        <w:rPr>
          <w:rFonts w:ascii="Arial" w:hAnsi="Arial"/>
          <w:color w:val="auto"/>
          <w:sz w:val="28"/>
          <w:lang w:eastAsia="zh-CN"/>
        </w:rPr>
        <w:t xml:space="preserve">High-level </w:t>
      </w:r>
      <w:r w:rsidRPr="008F2D77">
        <w:rPr>
          <w:rFonts w:ascii="Arial" w:hAnsi="Arial" w:hint="eastAsia"/>
          <w:color w:val="auto"/>
          <w:sz w:val="28"/>
          <w:lang w:eastAsia="zh-CN"/>
        </w:rPr>
        <w:t>Description</w:t>
      </w:r>
      <w:bookmarkEnd w:id="2"/>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 xml:space="preserve">Based on the functionalities as well as the data/context managed, the </w:t>
      </w:r>
      <w:r w:rsidRPr="008F2D77">
        <w:rPr>
          <w:rFonts w:hint="eastAsia"/>
          <w:color w:val="auto"/>
          <w:lang w:eastAsia="zh-CN"/>
        </w:rPr>
        <w:t xml:space="preserve">5G </w:t>
      </w:r>
      <w:r w:rsidRPr="008F2D77">
        <w:rPr>
          <w:color w:val="auto"/>
          <w:lang w:eastAsia="zh-CN"/>
        </w:rPr>
        <w:t>user</w:t>
      </w:r>
      <w:r w:rsidRPr="008F2D77">
        <w:rPr>
          <w:rFonts w:hint="eastAsia"/>
          <w:color w:val="auto"/>
          <w:lang w:eastAsia="zh-CN"/>
        </w:rPr>
        <w:t xml:space="preserve"> plane NF</w:t>
      </w:r>
      <w:r w:rsidRPr="008F2D77">
        <w:rPr>
          <w:color w:val="auto"/>
          <w:lang w:eastAsia="zh-CN"/>
        </w:rPr>
        <w:t xml:space="preserve"> services are defined as the following:</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 xml:space="preserve">Traffic Path Control </w:t>
      </w:r>
      <w:r w:rsidRPr="008F2D77">
        <w:rPr>
          <w:rFonts w:hint="eastAsia"/>
          <w:color w:val="auto"/>
          <w:lang w:eastAsia="zh-CN"/>
        </w:rPr>
        <w:t xml:space="preserve">is the service to </w:t>
      </w:r>
      <w:r w:rsidRPr="008F2D77">
        <w:rPr>
          <w:color w:val="auto"/>
          <w:lang w:eastAsia="zh-CN"/>
        </w:rPr>
        <w:t>establish</w:t>
      </w:r>
      <w:r w:rsidRPr="008F2D77">
        <w:rPr>
          <w:rFonts w:hint="eastAsia"/>
          <w:color w:val="auto"/>
          <w:lang w:eastAsia="zh-CN"/>
        </w:rPr>
        <w:t xml:space="preserve"> the traffic routing path for uplink/downlink data. </w:t>
      </w:r>
      <w:r w:rsidRPr="008F2D77">
        <w:rPr>
          <w:color w:val="auto"/>
          <w:lang w:eastAsia="zh-CN"/>
        </w:rPr>
        <w:t>It</w:t>
      </w:r>
      <w:r w:rsidRPr="008F2D77">
        <w:rPr>
          <w:rFonts w:hint="eastAsia"/>
          <w:color w:val="auto"/>
          <w:lang w:eastAsia="zh-CN"/>
        </w:rPr>
        <w:t xml:space="preserve"> can be used to update the tunnel info </w:t>
      </w:r>
      <w:r w:rsidRPr="008F2D77">
        <w:rPr>
          <w:color w:val="auto"/>
          <w:lang w:eastAsia="zh-CN"/>
        </w:rPr>
        <w:t>when</w:t>
      </w:r>
      <w:r w:rsidRPr="008F2D77">
        <w:rPr>
          <w:rFonts w:hint="eastAsia"/>
          <w:color w:val="auto"/>
          <w:lang w:eastAsia="zh-CN"/>
        </w:rPr>
        <w:t xml:space="preserve"> the UPF implements the </w:t>
      </w:r>
      <w:r w:rsidRPr="008F2D77">
        <w:rPr>
          <w:color w:val="auto"/>
          <w:lang w:eastAsia="zh-CN"/>
        </w:rPr>
        <w:t>mobility</w:t>
      </w:r>
      <w:r w:rsidRPr="008F2D77">
        <w:rPr>
          <w:rFonts w:hint="eastAsia"/>
          <w:color w:val="auto"/>
          <w:lang w:eastAsia="zh-CN"/>
        </w:rPr>
        <w:t xml:space="preserve"> anchor, or </w:t>
      </w:r>
      <w:r w:rsidRPr="008F2D77">
        <w:rPr>
          <w:color w:val="auto"/>
          <w:lang w:eastAsia="zh-CN"/>
        </w:rPr>
        <w:t>a UPF is inserted into</w:t>
      </w:r>
      <w:r w:rsidRPr="008F2D77">
        <w:rPr>
          <w:rFonts w:hint="eastAsia"/>
          <w:color w:val="auto"/>
          <w:lang w:eastAsia="zh-CN"/>
        </w:rPr>
        <w:t>/removed from</w:t>
      </w:r>
      <w:r w:rsidRPr="008F2D77">
        <w:rPr>
          <w:color w:val="auto"/>
          <w:lang w:eastAsia="zh-CN"/>
        </w:rPr>
        <w:t xml:space="preserve"> the existing data path.</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r>
      <w:r w:rsidRPr="008F2D77">
        <w:rPr>
          <w:b/>
          <w:color w:val="auto"/>
          <w:lang w:eastAsia="zh-CN"/>
        </w:rPr>
        <w:t xml:space="preserve">N4 Association: </w:t>
      </w:r>
      <w:r w:rsidRPr="008F2D77">
        <w:rPr>
          <w:color w:val="auto"/>
          <w:lang w:eastAsia="zh-CN"/>
        </w:rPr>
        <w:t>the association of N4, between SMF and UPF. This is a UPF level (as compared with session level) handling service.</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 xml:space="preserve">Policy Control </w:t>
      </w:r>
      <w:r w:rsidRPr="008F2D77">
        <w:rPr>
          <w:rFonts w:hint="eastAsia"/>
          <w:color w:val="auto"/>
          <w:lang w:eastAsia="zh-CN"/>
        </w:rPr>
        <w:t>is the service to configure corresponding</w:t>
      </w:r>
      <w:r w:rsidRPr="008F2D77">
        <w:rPr>
          <w:color w:val="auto"/>
          <w:lang w:eastAsia="zh-CN"/>
        </w:rPr>
        <w:t xml:space="preserve"> PCF polic</w:t>
      </w:r>
      <w:r w:rsidRPr="008F2D77">
        <w:rPr>
          <w:rFonts w:hint="eastAsia"/>
          <w:color w:val="auto"/>
          <w:lang w:eastAsia="zh-CN"/>
        </w:rPr>
        <w:t>y and/or policy trigger information on UPF</w:t>
      </w:r>
      <w:r w:rsidRPr="008F2D77">
        <w:rPr>
          <w:color w:val="auto"/>
          <w:lang w:eastAsia="zh-CN"/>
        </w:rPr>
        <w:t xml:space="preserve"> for proper data traffic handling, and to achieve PFD management</w:t>
      </w:r>
      <w:r w:rsidRPr="008F2D77">
        <w:rPr>
          <w:rFonts w:hint="eastAsia"/>
          <w:color w:val="auto"/>
          <w:lang w:eastAsia="zh-CN"/>
        </w:rPr>
        <w:t xml:space="preserve">. SMF </w:t>
      </w:r>
      <w:r w:rsidRPr="008F2D77">
        <w:rPr>
          <w:color w:val="auto"/>
          <w:lang w:eastAsia="zh-CN"/>
        </w:rPr>
        <w:t>can invoke the policy control service to transfer the QoS, Lawful Interception, Charging or other policies to UPFs</w:t>
      </w:r>
      <w:r w:rsidRPr="008F2D77">
        <w:rPr>
          <w:rFonts w:hint="eastAsia"/>
          <w:color w:val="auto"/>
          <w:lang w:eastAsia="zh-CN"/>
        </w:rPr>
        <w:t xml:space="preserve">, and after this configuration, the policy can be enforced </w:t>
      </w:r>
      <w:r w:rsidRPr="008F2D77">
        <w:rPr>
          <w:color w:val="auto"/>
          <w:lang w:eastAsia="zh-CN"/>
        </w:rPr>
        <w:t>when</w:t>
      </w:r>
      <w:r w:rsidRPr="008F2D77">
        <w:rPr>
          <w:rFonts w:hint="eastAsia"/>
          <w:color w:val="auto"/>
          <w:lang w:eastAsia="zh-CN"/>
        </w:rPr>
        <w:t xml:space="preserve"> the </w:t>
      </w:r>
      <w:r w:rsidRPr="008F2D77">
        <w:rPr>
          <w:color w:val="auto"/>
          <w:lang w:eastAsia="zh-CN"/>
        </w:rPr>
        <w:t>corresponding</w:t>
      </w:r>
      <w:r w:rsidRPr="008F2D77">
        <w:rPr>
          <w:rFonts w:hint="eastAsia"/>
          <w:color w:val="auto"/>
          <w:lang w:eastAsia="zh-CN"/>
        </w:rPr>
        <w:t xml:space="preserve"> uplink/downlink data starts to transfer.</w:t>
      </w:r>
    </w:p>
    <w:p w:rsid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Event Exposure</w:t>
      </w:r>
      <w:r w:rsidRPr="008F2D77">
        <w:rPr>
          <w:rFonts w:hint="eastAsia"/>
          <w:color w:val="auto"/>
          <w:lang w:eastAsia="zh-CN"/>
        </w:rPr>
        <w:t xml:space="preserve"> is the service which can report the UPF information to the </w:t>
      </w:r>
      <w:r w:rsidRPr="008F2D77">
        <w:rPr>
          <w:color w:val="auto"/>
          <w:lang w:eastAsia="zh-CN"/>
        </w:rPr>
        <w:t>consumers</w:t>
      </w:r>
      <w:r w:rsidRPr="008F2D77">
        <w:rPr>
          <w:rFonts w:hint="eastAsia"/>
          <w:color w:val="auto"/>
          <w:lang w:eastAsia="zh-CN"/>
        </w:rPr>
        <w:t xml:space="preserve"> subscribed this event. </w:t>
      </w:r>
      <w:r w:rsidRPr="008F2D77">
        <w:rPr>
          <w:color w:val="auto"/>
          <w:lang w:eastAsia="zh-CN"/>
        </w:rPr>
        <w:t>F</w:t>
      </w:r>
      <w:r w:rsidRPr="008F2D77">
        <w:rPr>
          <w:rFonts w:hint="eastAsia"/>
          <w:color w:val="auto"/>
          <w:lang w:eastAsia="zh-CN"/>
        </w:rPr>
        <w:t xml:space="preserve">or example, </w:t>
      </w:r>
      <w:r w:rsidRPr="008F2D77">
        <w:rPr>
          <w:color w:val="auto"/>
          <w:lang w:eastAsia="zh-CN"/>
        </w:rPr>
        <w:t>N4 node level reporting,</w:t>
      </w:r>
      <w:r w:rsidRPr="008F2D77">
        <w:rPr>
          <w:rFonts w:hint="eastAsia"/>
          <w:color w:val="auto"/>
          <w:lang w:eastAsia="zh-CN"/>
        </w:rPr>
        <w:t xml:space="preserve"> the downlink data notification</w:t>
      </w:r>
      <w:r w:rsidRPr="008F2D77">
        <w:rPr>
          <w:color w:val="auto"/>
          <w:lang w:eastAsia="zh-CN"/>
        </w:rPr>
        <w:t>, etc</w:t>
      </w:r>
      <w:r w:rsidRPr="008F2D77">
        <w:rPr>
          <w:rFonts w:hint="eastAsia"/>
          <w:color w:val="auto"/>
          <w:lang w:eastAsia="zh-CN"/>
        </w:rPr>
        <w:t>.</w:t>
      </w:r>
    </w:p>
    <w:p w:rsidR="0008785C" w:rsidRPr="0008785C" w:rsidRDefault="0008785C" w:rsidP="008F2D77">
      <w:pPr>
        <w:overflowPunct/>
        <w:autoSpaceDE/>
        <w:autoSpaceDN/>
        <w:adjustRightInd/>
        <w:ind w:left="568" w:hanging="284"/>
        <w:textAlignment w:val="auto"/>
        <w:rPr>
          <w:color w:val="auto"/>
          <w:lang w:eastAsia="zh-CN"/>
        </w:rPr>
      </w:pP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3" w:name="_Toc523749635"/>
      <w:r w:rsidRPr="008F2D77">
        <w:rPr>
          <w:rFonts w:ascii="Arial" w:hAnsi="Arial" w:hint="eastAsia"/>
          <w:color w:val="auto"/>
          <w:sz w:val="28"/>
          <w:lang w:eastAsia="zh-CN"/>
        </w:rPr>
        <w:lastRenderedPageBreak/>
        <w:t>6.19.3</w:t>
      </w:r>
      <w:r w:rsidRPr="008F2D77">
        <w:rPr>
          <w:rFonts w:ascii="Arial" w:hAnsi="Arial" w:hint="eastAsia"/>
          <w:color w:val="auto"/>
          <w:sz w:val="28"/>
          <w:lang w:eastAsia="zh-CN"/>
        </w:rPr>
        <w:tab/>
      </w:r>
      <w:r w:rsidRPr="008F2D77">
        <w:rPr>
          <w:rFonts w:ascii="Arial" w:hAnsi="Arial"/>
          <w:color w:val="auto"/>
          <w:sz w:val="28"/>
          <w:lang w:eastAsia="zh-CN"/>
        </w:rPr>
        <w:t>Services and illustrated Procedures</w:t>
      </w:r>
      <w:bookmarkEnd w:id="3"/>
    </w:p>
    <w:p w:rsidR="008F2D77" w:rsidRPr="008F2D77" w:rsidRDefault="008F2D77" w:rsidP="008F2D77">
      <w:pPr>
        <w:keepNext/>
        <w:keepLines/>
        <w:overflowPunct/>
        <w:autoSpaceDE/>
        <w:autoSpaceDN/>
        <w:adjustRightInd/>
        <w:spacing w:before="60"/>
        <w:jc w:val="center"/>
        <w:textAlignment w:val="auto"/>
        <w:rPr>
          <w:rFonts w:ascii="Arial" w:hAnsi="Arial"/>
          <w:b/>
          <w:color w:val="auto"/>
          <w:lang w:eastAsia="zh-CN"/>
        </w:rPr>
      </w:pPr>
      <w:r w:rsidRPr="008F2D77">
        <w:rPr>
          <w:rFonts w:ascii="Arial" w:hAnsi="Arial"/>
          <w:b/>
          <w:color w:val="auto"/>
          <w:lang w:eastAsia="en-US"/>
        </w:rPr>
        <w:t xml:space="preserve">Table </w:t>
      </w:r>
      <w:r w:rsidRPr="008F2D77">
        <w:rPr>
          <w:rFonts w:ascii="Arial" w:hAnsi="Arial" w:hint="eastAsia"/>
          <w:b/>
          <w:color w:val="auto"/>
          <w:lang w:eastAsia="zh-CN"/>
        </w:rPr>
        <w:t>6</w:t>
      </w:r>
      <w:r w:rsidRPr="008F2D77">
        <w:rPr>
          <w:rFonts w:ascii="Arial" w:hAnsi="Arial"/>
          <w:b/>
          <w:color w:val="auto"/>
          <w:lang w:eastAsia="en-US"/>
        </w:rPr>
        <w:t>.</w:t>
      </w:r>
      <w:r w:rsidRPr="008F2D77">
        <w:rPr>
          <w:rFonts w:ascii="Arial" w:hAnsi="Arial" w:hint="eastAsia"/>
          <w:b/>
          <w:color w:val="auto"/>
          <w:lang w:eastAsia="zh-CN"/>
        </w:rPr>
        <w:t>19</w:t>
      </w:r>
      <w:r w:rsidRPr="008F2D77">
        <w:rPr>
          <w:rFonts w:ascii="Arial" w:hAnsi="Arial"/>
          <w:b/>
          <w:color w:val="auto"/>
          <w:lang w:eastAsia="en-US"/>
        </w:rPr>
        <w:t>.</w:t>
      </w:r>
      <w:r w:rsidRPr="008F2D77">
        <w:rPr>
          <w:rFonts w:ascii="Arial" w:hAnsi="Arial" w:hint="eastAsia"/>
          <w:b/>
          <w:color w:val="auto"/>
          <w:lang w:eastAsia="zh-CN"/>
        </w:rPr>
        <w:t>3</w:t>
      </w:r>
      <w:r w:rsidRPr="008F2D77">
        <w:rPr>
          <w:rFonts w:ascii="Arial" w:hAnsi="Arial"/>
          <w:b/>
          <w:color w:val="auto"/>
          <w:lang w:eastAsia="en-US"/>
        </w:rPr>
        <w:t xml:space="preserve">-1: List of </w:t>
      </w:r>
      <w:r w:rsidRPr="008F2D77">
        <w:rPr>
          <w:rFonts w:ascii="Arial" w:hAnsi="Arial" w:hint="eastAsia"/>
          <w:b/>
          <w:color w:val="auto"/>
          <w:lang w:eastAsia="zh-CN"/>
        </w:rPr>
        <w:t>UP</w:t>
      </w:r>
      <w:r w:rsidRPr="008F2D77">
        <w:rPr>
          <w:rFonts w:ascii="Arial" w:hAnsi="Arial"/>
          <w:b/>
          <w:color w:val="auto"/>
          <w:lang w:eastAsia="en-US"/>
        </w:rPr>
        <w:t>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1342"/>
        <w:gridCol w:w="1985"/>
        <w:gridCol w:w="1554"/>
        <w:gridCol w:w="2698"/>
      </w:tblGrid>
      <w:tr w:rsidR="008F2D77" w:rsidRPr="008F2D77" w:rsidTr="0008785C">
        <w:tc>
          <w:tcPr>
            <w:tcW w:w="2168"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Service Name</w:t>
            </w:r>
          </w:p>
        </w:tc>
        <w:tc>
          <w:tcPr>
            <w:tcW w:w="1342"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Service Operations</w:t>
            </w:r>
          </w:p>
        </w:tc>
        <w:tc>
          <w:tcPr>
            <w:tcW w:w="1985" w:type="dxa"/>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Operation</w:t>
            </w:r>
          </w:p>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Semantic</w:t>
            </w:r>
          </w:p>
        </w:tc>
        <w:tc>
          <w:tcPr>
            <w:tcW w:w="1554"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Known Consumer(s)</w:t>
            </w:r>
          </w:p>
        </w:tc>
        <w:tc>
          <w:tcPr>
            <w:tcW w:w="2698"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Example Reference</w:t>
            </w:r>
          </w:p>
        </w:tc>
      </w:tr>
      <w:tr w:rsidR="008F2D77" w:rsidRPr="008F2D77" w:rsidTr="0008785C">
        <w:trPr>
          <w:trHeight w:val="84"/>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en-US"/>
              </w:rPr>
              <w:t>N</w:t>
            </w:r>
            <w:r w:rsidRPr="008F2D77">
              <w:rPr>
                <w:rFonts w:ascii="Arial" w:hAnsi="Arial" w:hint="eastAsia"/>
                <w:color w:val="auto"/>
                <w:sz w:val="18"/>
                <w:lang w:eastAsia="zh-CN"/>
              </w:rPr>
              <w:t>upf</w:t>
            </w:r>
            <w:r w:rsidRPr="008F2D77">
              <w:rPr>
                <w:rFonts w:ascii="Arial" w:hAnsi="Arial"/>
                <w:color w:val="auto"/>
                <w:sz w:val="18"/>
                <w:lang w:eastAsia="en-US"/>
              </w:rPr>
              <w:t>_</w:t>
            </w:r>
            <w:r w:rsidRPr="008F2D77">
              <w:rPr>
                <w:rFonts w:ascii="Arial" w:hAnsi="Arial" w:hint="eastAsia"/>
                <w:color w:val="auto"/>
                <w:sz w:val="18"/>
                <w:lang w:eastAsia="zh-CN"/>
              </w:rPr>
              <w:t>TrafficPathControl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Create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w:t>
            </w:r>
            <w:r w:rsidRPr="008F2D77">
              <w:rPr>
                <w:rFonts w:ascii="Arial" w:hAnsi="Arial"/>
                <w:color w:val="auto"/>
                <w:sz w:val="18"/>
                <w:lang w:eastAsia="en-US"/>
              </w:rPr>
              <w:t>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10a and 10b </w:t>
            </w:r>
            <w:r w:rsidRPr="008F2D77">
              <w:rPr>
                <w:rFonts w:ascii="Arial" w:hAnsi="Arial"/>
                <w:color w:val="auto"/>
                <w:sz w:val="18"/>
                <w:lang w:eastAsia="zh-CN"/>
              </w:rPr>
              <w:t>of clause 4.</w:t>
            </w:r>
            <w:r w:rsidRPr="008F2D77">
              <w:rPr>
                <w:rFonts w:ascii="Arial" w:hAnsi="Arial" w:hint="eastAsia"/>
                <w:color w:val="auto"/>
                <w:sz w:val="18"/>
                <w:lang w:eastAsia="zh-CN"/>
              </w:rPr>
              <w:t>3.2.2.1</w:t>
            </w:r>
            <w:r w:rsidRPr="008F2D77">
              <w:rPr>
                <w:rFonts w:ascii="Arial" w:hAnsi="Arial"/>
                <w:color w:val="auto"/>
                <w:sz w:val="18"/>
                <w:lang w:eastAsia="zh-CN"/>
              </w:rPr>
              <w:t>.</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4a, 4b of clause </w:t>
            </w:r>
            <w:r w:rsidRPr="008F2D77">
              <w:rPr>
                <w:rFonts w:ascii="Arial" w:hAnsi="Arial"/>
                <w:color w:val="auto"/>
                <w:sz w:val="18"/>
                <w:lang w:eastAsia="en-US"/>
              </w:rPr>
              <w:t>4.3.5.3</w:t>
            </w:r>
          </w:p>
        </w:tc>
      </w:tr>
      <w:tr w:rsidR="008F2D77" w:rsidRPr="008F2D77" w:rsidTr="0008785C">
        <w:trPr>
          <w:trHeight w:val="84"/>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Update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16a and 16b </w:t>
            </w:r>
            <w:r w:rsidRPr="008F2D77">
              <w:rPr>
                <w:rFonts w:ascii="Arial" w:hAnsi="Arial"/>
                <w:color w:val="auto"/>
                <w:sz w:val="18"/>
                <w:lang w:eastAsia="zh-CN"/>
              </w:rPr>
              <w:t>of clause 4.</w:t>
            </w:r>
            <w:r w:rsidRPr="008F2D77">
              <w:rPr>
                <w:rFonts w:ascii="Arial" w:hAnsi="Arial" w:hint="eastAsia"/>
                <w:color w:val="auto"/>
                <w:sz w:val="18"/>
                <w:lang w:eastAsia="zh-CN"/>
              </w:rPr>
              <w:t>3.2.2.1</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5a ,5b and 6a,6b </w:t>
            </w:r>
            <w:r w:rsidRPr="008F2D77">
              <w:rPr>
                <w:rFonts w:ascii="Arial" w:hAnsi="Arial"/>
                <w:color w:val="auto"/>
                <w:sz w:val="18"/>
                <w:lang w:eastAsia="zh-CN"/>
              </w:rPr>
              <w:t xml:space="preserve">of clause </w:t>
            </w:r>
            <w:r w:rsidRPr="008F2D77">
              <w:rPr>
                <w:rFonts w:ascii="Arial" w:hAnsi="Arial"/>
                <w:color w:val="auto"/>
                <w:sz w:val="18"/>
                <w:lang w:eastAsia="en-US"/>
              </w:rPr>
              <w:t>4.3.5.3</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w:t>
            </w:r>
            <w:r w:rsidRPr="008F2D77">
              <w:rPr>
                <w:rFonts w:ascii="Arial" w:hAnsi="Arial"/>
                <w:color w:val="auto"/>
                <w:sz w:val="18"/>
                <w:lang w:eastAsia="en-US"/>
              </w:rPr>
              <w:t>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2a and 2b </w:t>
            </w:r>
            <w:r w:rsidRPr="008F2D77">
              <w:rPr>
                <w:rFonts w:ascii="Arial" w:hAnsi="Arial"/>
                <w:color w:val="auto"/>
                <w:sz w:val="18"/>
                <w:lang w:eastAsia="zh-CN"/>
              </w:rPr>
              <w:t xml:space="preserve">of clause </w:t>
            </w:r>
            <w:r w:rsidRPr="008F2D77">
              <w:rPr>
                <w:rFonts w:ascii="Arial" w:hAnsi="Arial"/>
                <w:color w:val="auto"/>
                <w:sz w:val="18"/>
                <w:lang w:eastAsia="en-US"/>
              </w:rPr>
              <w:t>4.3.4.2</w:t>
            </w:r>
          </w:p>
        </w:tc>
      </w:tr>
      <w:tr w:rsidR="008F2D77" w:rsidRPr="008F2D77" w:rsidTr="0008785C">
        <w:trPr>
          <w:trHeight w:val="81"/>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en-US"/>
              </w:rPr>
              <w:t>N</w:t>
            </w:r>
            <w:r w:rsidRPr="008F2D77">
              <w:rPr>
                <w:rFonts w:ascii="Arial" w:hAnsi="Arial" w:hint="eastAsia"/>
                <w:color w:val="auto"/>
                <w:sz w:val="18"/>
                <w:lang w:eastAsia="zh-CN"/>
              </w:rPr>
              <w:t>upf</w:t>
            </w:r>
            <w:r w:rsidRPr="008F2D77">
              <w:rPr>
                <w:rFonts w:ascii="Arial" w:hAnsi="Arial"/>
                <w:color w:val="auto"/>
                <w:sz w:val="18"/>
                <w:lang w:eastAsia="en-US"/>
              </w:rPr>
              <w:t>_</w:t>
            </w:r>
            <w:r w:rsidRPr="008F2D77">
              <w:rPr>
                <w:rFonts w:ascii="Arial" w:hAnsi="Arial"/>
                <w:color w:val="auto"/>
                <w:sz w:val="18"/>
                <w:lang w:eastAsia="zh-CN"/>
              </w:rPr>
              <w:t>N4Association</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Setup</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4.4.3.1</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Update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w:t>
            </w:r>
            <w:r w:rsidRPr="008F2D77">
              <w:rPr>
                <w:rFonts w:ascii="Arial" w:hAnsi="Arial" w:hint="eastAsia"/>
                <w:color w:val="auto"/>
                <w:sz w:val="18"/>
                <w:lang w:eastAsia="zh-CN"/>
              </w:rPr>
              <w:t>2</w:t>
            </w:r>
            <w:r w:rsidRPr="008F2D77">
              <w:rPr>
                <w:rFonts w:ascii="Arial" w:hAnsi="Arial"/>
                <w:color w:val="auto"/>
                <w:sz w:val="18"/>
                <w:lang w:eastAsia="zh-CN"/>
              </w:rPr>
              <w:t xml:space="preserve"> SMF initiated N4 association </w:t>
            </w:r>
            <w:r w:rsidRPr="008F2D77">
              <w:rPr>
                <w:rFonts w:ascii="Arial" w:hAnsi="Arial" w:hint="eastAsia"/>
                <w:color w:val="auto"/>
                <w:sz w:val="18"/>
                <w:lang w:eastAsia="zh-CN"/>
              </w:rPr>
              <w:t>update</w:t>
            </w:r>
            <w:r w:rsidRPr="008F2D77">
              <w:rPr>
                <w:rFonts w:ascii="Arial" w:hAnsi="Arial"/>
                <w:color w:val="auto"/>
                <w:sz w:val="18"/>
                <w:lang w:eastAsia="zh-CN"/>
              </w:rPr>
              <w:t xml:space="preserve"> procedure</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w:t>
            </w:r>
            <w:r w:rsidRPr="008F2D77">
              <w:rPr>
                <w:rFonts w:ascii="Arial" w:hAnsi="Arial" w:hint="eastAsia"/>
                <w:color w:val="auto"/>
                <w:sz w:val="18"/>
                <w:lang w:eastAsia="zh-CN"/>
              </w:rPr>
              <w:t xml:space="preserve">3 </w:t>
            </w:r>
            <w:r w:rsidRPr="008F2D77">
              <w:rPr>
                <w:rFonts w:ascii="Arial" w:hAnsi="Arial"/>
                <w:color w:val="auto"/>
                <w:sz w:val="18"/>
                <w:lang w:eastAsia="zh-CN"/>
              </w:rPr>
              <w:t>SMF initiated N4 association release procedure</w:t>
            </w:r>
          </w:p>
        </w:tc>
      </w:tr>
      <w:tr w:rsidR="008F2D77" w:rsidRPr="008F2D77" w:rsidTr="0008785C">
        <w:trPr>
          <w:trHeight w:val="81"/>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Nupf_PolicyControl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Create </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10a and 10b </w:t>
            </w:r>
            <w:r w:rsidRPr="008F2D77">
              <w:rPr>
                <w:rFonts w:ascii="Arial" w:hAnsi="Arial"/>
                <w:color w:val="auto"/>
                <w:sz w:val="18"/>
                <w:lang w:eastAsia="zh-CN"/>
              </w:rPr>
              <w:t>of clause 4.</w:t>
            </w:r>
            <w:r w:rsidRPr="008F2D77">
              <w:rPr>
                <w:rFonts w:ascii="Arial" w:hAnsi="Arial" w:hint="eastAsia"/>
                <w:color w:val="auto"/>
                <w:sz w:val="18"/>
                <w:lang w:eastAsia="zh-CN"/>
              </w:rPr>
              <w:t>3.2.2.1</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U</w:t>
            </w:r>
            <w:r w:rsidRPr="008F2D77">
              <w:rPr>
                <w:rFonts w:ascii="Arial" w:hAnsi="Arial" w:hint="eastAsia"/>
                <w:color w:val="auto"/>
                <w:sz w:val="18"/>
                <w:lang w:eastAsia="zh-CN"/>
              </w:rPr>
              <w:t>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Step 1</w:t>
            </w:r>
            <w:r w:rsidRPr="008F2D77">
              <w:rPr>
                <w:rFonts w:ascii="Arial" w:hAnsi="Arial"/>
                <w:color w:val="auto"/>
                <w:sz w:val="18"/>
                <w:lang w:eastAsia="zh-CN"/>
              </w:rPr>
              <w:t>2</w:t>
            </w:r>
            <w:r w:rsidRPr="008F2D77">
              <w:rPr>
                <w:rFonts w:ascii="Arial" w:hAnsi="Arial" w:hint="eastAsia"/>
                <w:color w:val="auto"/>
                <w:sz w:val="18"/>
                <w:lang w:eastAsia="zh-CN"/>
              </w:rPr>
              <w:t>a, 1</w:t>
            </w:r>
            <w:r w:rsidRPr="008F2D77">
              <w:rPr>
                <w:rFonts w:ascii="Arial" w:hAnsi="Arial"/>
                <w:color w:val="auto"/>
                <w:sz w:val="18"/>
                <w:lang w:eastAsia="zh-CN"/>
              </w:rPr>
              <w:t>2</w:t>
            </w:r>
            <w:r w:rsidRPr="008F2D77">
              <w:rPr>
                <w:rFonts w:ascii="Arial" w:hAnsi="Arial" w:hint="eastAsia"/>
                <w:color w:val="auto"/>
                <w:sz w:val="18"/>
                <w:lang w:eastAsia="zh-CN"/>
              </w:rPr>
              <w:t xml:space="preserve">b of clause </w:t>
            </w:r>
            <w:r w:rsidRPr="008F2D77">
              <w:rPr>
                <w:rFonts w:ascii="Arial" w:hAnsi="Arial"/>
                <w:color w:val="auto"/>
                <w:sz w:val="18"/>
                <w:lang w:eastAsia="en-US"/>
              </w:rPr>
              <w:t>4.3.3.2</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S</w:t>
            </w:r>
            <w:r w:rsidRPr="008F2D77">
              <w:rPr>
                <w:rFonts w:ascii="Arial" w:hAnsi="Arial" w:hint="eastAsia"/>
                <w:color w:val="auto"/>
                <w:sz w:val="18"/>
                <w:lang w:eastAsia="zh-CN"/>
              </w:rPr>
              <w:t>tep 3 and 4 of clause 4.4.4</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S</w:t>
            </w:r>
            <w:r w:rsidRPr="008F2D77">
              <w:rPr>
                <w:rFonts w:ascii="Arial" w:hAnsi="Arial" w:hint="eastAsia"/>
                <w:color w:val="auto"/>
                <w:sz w:val="18"/>
                <w:lang w:eastAsia="zh-CN"/>
              </w:rPr>
              <w:t>teps of clause 4.4.1.4</w:t>
            </w:r>
          </w:p>
        </w:tc>
      </w:tr>
      <w:tr w:rsidR="008F2D77" w:rsidRPr="008F2D77" w:rsidTr="0008785C">
        <w:trPr>
          <w:trHeight w:val="81"/>
        </w:trPr>
        <w:tc>
          <w:tcPr>
            <w:tcW w:w="216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Nupf_EventExposure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Notify</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Subscribe/Notify</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1 of clause </w:t>
            </w:r>
            <w:r w:rsidRPr="008F2D77">
              <w:rPr>
                <w:rFonts w:ascii="Arial" w:hAnsi="Arial"/>
                <w:color w:val="auto"/>
                <w:sz w:val="18"/>
                <w:lang w:eastAsia="en-US"/>
              </w:rPr>
              <w:t>4.4.4</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2a of clause </w:t>
            </w:r>
            <w:r w:rsidRPr="008F2D77">
              <w:rPr>
                <w:rFonts w:ascii="Arial" w:hAnsi="Arial"/>
                <w:color w:val="auto"/>
                <w:sz w:val="18"/>
                <w:lang w:eastAsia="zh-CN"/>
              </w:rPr>
              <w:t>4</w:t>
            </w:r>
            <w:r w:rsidRPr="008F2D77">
              <w:rPr>
                <w:rFonts w:ascii="Arial" w:hAnsi="Arial"/>
                <w:color w:val="auto"/>
                <w:sz w:val="18"/>
                <w:lang w:eastAsia="en-US"/>
              </w:rPr>
              <w:t>.2.3.3</w:t>
            </w:r>
          </w:p>
        </w:tc>
      </w:tr>
    </w:tbl>
    <w:p w:rsidR="008F2D77" w:rsidRPr="008F2D77" w:rsidDel="00F2236C" w:rsidRDefault="008F2D77" w:rsidP="008F2D77">
      <w:pPr>
        <w:keepLines/>
        <w:overflowPunct/>
        <w:autoSpaceDE/>
        <w:autoSpaceDN/>
        <w:adjustRightInd/>
        <w:ind w:left="1560" w:hanging="1276"/>
        <w:textAlignment w:val="auto"/>
        <w:rPr>
          <w:del w:id="4" w:author="cmcc-wd" w:date="2018-10-09T13:11:00Z"/>
          <w:color w:val="FF0000"/>
          <w:lang w:eastAsia="en-US"/>
        </w:rPr>
      </w:pPr>
      <w:del w:id="5" w:author="cmcc-wd" w:date="2018-10-09T13:11:00Z">
        <w:r w:rsidRPr="008F2D77" w:rsidDel="00F2236C">
          <w:rPr>
            <w:rFonts w:hint="eastAsia"/>
            <w:color w:val="FF0000"/>
            <w:lang w:eastAsia="en-US"/>
          </w:rPr>
          <w:delText>Editor</w:delText>
        </w:r>
        <w:r w:rsidRPr="008F2D77" w:rsidDel="00F2236C">
          <w:rPr>
            <w:color w:val="FF0000"/>
            <w:lang w:eastAsia="en-US"/>
          </w:rPr>
          <w:delText>'</w:delText>
        </w:r>
        <w:r w:rsidRPr="008F2D77" w:rsidDel="00F2236C">
          <w:rPr>
            <w:rFonts w:hint="eastAsia"/>
            <w:color w:val="FF0000"/>
            <w:lang w:eastAsia="en-US"/>
          </w:rPr>
          <w:delText>s Note:</w:delText>
        </w:r>
        <w:r w:rsidRPr="008F2D77" w:rsidDel="00F2236C">
          <w:rPr>
            <w:rFonts w:hint="eastAsia"/>
            <w:color w:val="FF0000"/>
            <w:lang w:eastAsia="zh-CN"/>
          </w:rPr>
          <w:tab/>
        </w:r>
        <w:r w:rsidRPr="008F2D77" w:rsidDel="00F2236C">
          <w:rPr>
            <w:rFonts w:hint="eastAsia"/>
            <w:color w:val="FF0000"/>
            <w:lang w:eastAsia="en-US"/>
          </w:rPr>
          <w:delText>Whether there are other NFs besides SMF can invoke the UPF services is FFS.</w:delText>
        </w:r>
      </w:del>
    </w:p>
    <w:p w:rsidR="00D07CDD" w:rsidRPr="00C733C5" w:rsidRDefault="00D07CDD" w:rsidP="00D07CDD">
      <w:pPr>
        <w:keepNext/>
        <w:keepLines/>
        <w:overflowPunct/>
        <w:autoSpaceDE/>
        <w:autoSpaceDN/>
        <w:adjustRightInd/>
        <w:spacing w:before="120"/>
        <w:ind w:left="1134" w:hanging="1134"/>
        <w:textAlignment w:val="auto"/>
        <w:outlineLvl w:val="2"/>
        <w:rPr>
          <w:ins w:id="6" w:author="cmcc-wd" w:date="2018-10-09T20:00:00Z"/>
          <w:rFonts w:ascii="Arial" w:hAnsi="Arial"/>
          <w:color w:val="auto"/>
          <w:sz w:val="28"/>
          <w:lang w:eastAsia="zh-CN"/>
        </w:rPr>
      </w:pPr>
      <w:bookmarkStart w:id="7" w:name="_Toc523749636"/>
      <w:ins w:id="8" w:author="cmcc-wd" w:date="2018-10-09T20:00:00Z">
        <w:r w:rsidRPr="00C733C5">
          <w:rPr>
            <w:rFonts w:ascii="Arial" w:hAnsi="Arial" w:hint="eastAsia"/>
            <w:color w:val="auto"/>
            <w:sz w:val="28"/>
            <w:lang w:eastAsia="zh-CN"/>
          </w:rPr>
          <w:t>6.19.</w:t>
        </w:r>
        <w:r>
          <w:rPr>
            <w:rFonts w:ascii="Arial" w:hAnsi="Arial" w:hint="eastAsia"/>
            <w:color w:val="auto"/>
            <w:sz w:val="28"/>
            <w:lang w:eastAsia="zh-CN"/>
          </w:rPr>
          <w:t>4</w:t>
        </w:r>
        <w:r w:rsidRPr="00C733C5">
          <w:rPr>
            <w:rFonts w:ascii="Arial" w:hAnsi="Arial" w:hint="eastAsia"/>
            <w:color w:val="auto"/>
            <w:sz w:val="28"/>
            <w:lang w:eastAsia="zh-CN"/>
          </w:rPr>
          <w:tab/>
          <w:t>Co-existing of</w:t>
        </w:r>
        <w:r>
          <w:rPr>
            <w:rFonts w:ascii="Arial" w:hAnsi="Arial" w:hint="eastAsia"/>
            <w:color w:val="auto"/>
            <w:sz w:val="28"/>
            <w:lang w:eastAsia="zh-CN"/>
          </w:rPr>
          <w:t xml:space="preserve"> N4</w:t>
        </w:r>
        <w:r w:rsidRPr="00C733C5">
          <w:rPr>
            <w:rFonts w:ascii="Arial" w:hAnsi="Arial" w:hint="eastAsia"/>
            <w:color w:val="auto"/>
            <w:sz w:val="28"/>
            <w:lang w:eastAsia="zh-CN"/>
          </w:rPr>
          <w:t xml:space="preserve"> PtP </w:t>
        </w:r>
        <w:r>
          <w:rPr>
            <w:rFonts w:ascii="Arial" w:hAnsi="Arial" w:hint="eastAsia"/>
            <w:color w:val="auto"/>
            <w:sz w:val="28"/>
            <w:lang w:eastAsia="zh-CN"/>
          </w:rPr>
          <w:t xml:space="preserve">and N4 SBI </w:t>
        </w:r>
      </w:ins>
    </w:p>
    <w:p w:rsidR="000B4FA6" w:rsidRDefault="000B4FA6" w:rsidP="00D07CDD">
      <w:pPr>
        <w:overflowPunct/>
        <w:autoSpaceDE/>
        <w:autoSpaceDN/>
        <w:adjustRightInd/>
        <w:textAlignment w:val="auto"/>
        <w:rPr>
          <w:ins w:id="9" w:author="cmcc-wd" w:date="2018-10-09T20:01:00Z"/>
          <w:color w:val="auto"/>
          <w:lang w:eastAsia="zh-CN"/>
        </w:rPr>
      </w:pPr>
      <w:ins w:id="10" w:author="cmcc-wd" w:date="2018-10-09T20:01:00Z">
        <w:r>
          <w:rPr>
            <w:rFonts w:hint="eastAsia"/>
            <w:lang w:val="en-US" w:eastAsia="zh-CN"/>
          </w:rPr>
          <w:t xml:space="preserve">In order to support </w:t>
        </w:r>
      </w:ins>
      <w:ins w:id="11" w:author="CMCC" w:date="2018-10-19T02:08:00Z">
        <w:r w:rsidR="00FF1A5C">
          <w:t xml:space="preserve">co-exist </w:t>
        </w:r>
      </w:ins>
      <w:ins w:id="12" w:author="cmcc-wd" w:date="2018-10-09T20:01:00Z">
        <w:r w:rsidRPr="00BC26A8">
          <w:t>deploy</w:t>
        </w:r>
        <w:r w:rsidRPr="00C51EEF">
          <w:rPr>
            <w:rFonts w:eastAsia="等线" w:hint="eastAsia"/>
            <w:lang w:eastAsia="zh-CN"/>
          </w:rPr>
          <w:t>ment of</w:t>
        </w:r>
        <w:r w:rsidRPr="00BC26A8">
          <w:t xml:space="preserve"> UPF</w:t>
        </w:r>
      </w:ins>
      <w:ins w:id="13" w:author="CMCC" w:date="2018-10-19T02:09:00Z">
        <w:r w:rsidR="00FF1A5C">
          <w:t>s</w:t>
        </w:r>
      </w:ins>
      <w:ins w:id="14" w:author="cmcc-wd" w:date="2018-10-09T20:01:00Z">
        <w:r w:rsidRPr="00BC26A8">
          <w:t xml:space="preserve"> using PtP </w:t>
        </w:r>
      </w:ins>
      <w:ins w:id="15" w:author="CMCC" w:date="2018-10-19T02:09:00Z">
        <w:r w:rsidR="00FF1A5C">
          <w:t>or</w:t>
        </w:r>
      </w:ins>
      <w:ins w:id="16" w:author="cmcc-wd" w:date="2018-10-09T20:01:00Z">
        <w:r w:rsidRPr="00BC26A8">
          <w:t xml:space="preserve"> using service</w:t>
        </w:r>
        <w:r w:rsidRPr="00466E4E">
          <w:t xml:space="preserve"> based</w:t>
        </w:r>
        <w:r w:rsidRPr="00BC26A8">
          <w:t xml:space="preserve"> interface</w:t>
        </w:r>
        <w:r>
          <w:rPr>
            <w:rFonts w:hint="eastAsia"/>
            <w:lang w:eastAsia="zh-CN"/>
          </w:rPr>
          <w:t xml:space="preserve">, some </w:t>
        </w:r>
      </w:ins>
      <w:ins w:id="17" w:author="CMCC" w:date="2018-10-19T02:10:00Z">
        <w:r w:rsidR="00FF1A5C">
          <w:rPr>
            <w:lang w:eastAsia="zh-CN"/>
          </w:rPr>
          <w:t xml:space="preserve">assumptions </w:t>
        </w:r>
      </w:ins>
      <w:ins w:id="18" w:author="cmcc-wd" w:date="2018-10-09T20:02:00Z">
        <w:r>
          <w:rPr>
            <w:rFonts w:hint="eastAsia"/>
            <w:lang w:eastAsia="zh-CN"/>
          </w:rPr>
          <w:t>should be considered</w:t>
        </w:r>
      </w:ins>
    </w:p>
    <w:p w:rsidR="000B4FA6" w:rsidRDefault="00D07CDD" w:rsidP="00D07CDD">
      <w:pPr>
        <w:overflowPunct/>
        <w:autoSpaceDE/>
        <w:autoSpaceDN/>
        <w:adjustRightInd/>
        <w:textAlignment w:val="auto"/>
        <w:rPr>
          <w:ins w:id="19" w:author="cmcc-wd" w:date="2018-10-09T20:03:00Z"/>
          <w:color w:val="auto"/>
          <w:lang w:eastAsia="zh-CN"/>
        </w:rPr>
      </w:pPr>
      <w:ins w:id="20" w:author="cmcc-wd" w:date="2018-10-09T20:00:00Z">
        <w:r>
          <w:rPr>
            <w:color w:val="auto"/>
            <w:lang w:eastAsia="zh-CN"/>
          </w:rPr>
          <w:t xml:space="preserve">1. </w:t>
        </w:r>
      </w:ins>
      <w:ins w:id="21" w:author="cmcc-wd" w:date="2018-10-09T20:03:00Z">
        <w:r w:rsidR="000B4FA6">
          <w:rPr>
            <w:rFonts w:hint="eastAsia"/>
            <w:color w:val="auto"/>
            <w:lang w:eastAsia="zh-CN"/>
          </w:rPr>
          <w:t xml:space="preserve">One SMF can support one protocol </w:t>
        </w:r>
      </w:ins>
      <w:ins w:id="22" w:author="cmcc-wd" w:date="2018-10-09T20:04:00Z">
        <w:r w:rsidR="000B4FA6">
          <w:rPr>
            <w:rFonts w:hint="eastAsia"/>
            <w:color w:val="auto"/>
            <w:lang w:eastAsia="zh-CN"/>
          </w:rPr>
          <w:t>interface between UPF and 5GC, i.e. PtP or SBI.</w:t>
        </w:r>
      </w:ins>
    </w:p>
    <w:p w:rsidR="00D07CDD" w:rsidRDefault="000B4FA6" w:rsidP="00D07CDD">
      <w:pPr>
        <w:overflowPunct/>
        <w:autoSpaceDE/>
        <w:autoSpaceDN/>
        <w:adjustRightInd/>
        <w:textAlignment w:val="auto"/>
        <w:rPr>
          <w:ins w:id="23" w:author="cmcc-wd" w:date="2018-10-09T20:00:00Z"/>
          <w:color w:val="auto"/>
          <w:lang w:eastAsia="zh-CN"/>
        </w:rPr>
      </w:pPr>
      <w:ins w:id="24" w:author="cmcc-wd" w:date="2018-10-09T20:03:00Z">
        <w:r>
          <w:rPr>
            <w:rFonts w:hint="eastAsia"/>
            <w:color w:val="auto"/>
            <w:lang w:eastAsia="zh-CN"/>
          </w:rPr>
          <w:t xml:space="preserve">2. </w:t>
        </w:r>
      </w:ins>
      <w:ins w:id="25" w:author="cmcc-wd" w:date="2018-10-09T20:00:00Z">
        <w:r w:rsidR="00D07CDD">
          <w:rPr>
            <w:color w:val="auto"/>
            <w:lang w:eastAsia="zh-CN"/>
          </w:rPr>
          <w:t>One</w:t>
        </w:r>
        <w:r w:rsidR="00D07CDD">
          <w:rPr>
            <w:rFonts w:hint="eastAsia"/>
            <w:color w:val="auto"/>
            <w:lang w:eastAsia="zh-CN"/>
          </w:rPr>
          <w:t xml:space="preserve"> UPF can</w:t>
        </w:r>
      </w:ins>
      <w:ins w:id="26" w:author="cmcc-wd" w:date="2018-10-09T20:04:00Z">
        <w:r w:rsidRPr="000B4FA6">
          <w:rPr>
            <w:rFonts w:hint="eastAsia"/>
            <w:color w:val="auto"/>
            <w:lang w:eastAsia="zh-CN"/>
          </w:rPr>
          <w:t xml:space="preserve"> </w:t>
        </w:r>
        <w:r>
          <w:rPr>
            <w:rFonts w:hint="eastAsia"/>
            <w:color w:val="auto"/>
            <w:lang w:eastAsia="zh-CN"/>
          </w:rPr>
          <w:t>support one protocol interface between UPF and 5GC, i.e. PtP or SBI.</w:t>
        </w:r>
      </w:ins>
    </w:p>
    <w:p w:rsidR="00C94EC7" w:rsidRDefault="00C94EC7" w:rsidP="00D07CDD">
      <w:pPr>
        <w:overflowPunct/>
        <w:autoSpaceDE/>
        <w:autoSpaceDN/>
        <w:adjustRightInd/>
        <w:textAlignment w:val="auto"/>
        <w:rPr>
          <w:ins w:id="27" w:author="cmcc-wd" w:date="2018-10-09T20:13:00Z"/>
          <w:lang w:val="en-US" w:eastAsia="zh-CN"/>
        </w:rPr>
      </w:pPr>
      <w:ins w:id="28" w:author="cmcc-wd" w:date="2018-10-09T20:11:00Z">
        <w:r>
          <w:rPr>
            <w:rFonts w:hint="eastAsia"/>
            <w:color w:val="auto"/>
            <w:lang w:eastAsia="zh-CN"/>
          </w:rPr>
          <w:t xml:space="preserve">Based on the </w:t>
        </w:r>
      </w:ins>
      <w:ins w:id="29" w:author="CMCC" w:date="2018-10-19T02:11:00Z">
        <w:r w:rsidR="00FF1A5C">
          <w:rPr>
            <w:color w:val="auto"/>
            <w:lang w:eastAsia="zh-CN"/>
          </w:rPr>
          <w:t>above assumptions</w:t>
        </w:r>
      </w:ins>
      <w:ins w:id="30" w:author="cmcc-wd" w:date="2018-10-09T20:11:00Z">
        <w:r>
          <w:rPr>
            <w:rFonts w:hint="eastAsia"/>
            <w:color w:val="auto"/>
            <w:lang w:eastAsia="zh-CN"/>
          </w:rPr>
          <w:t>,</w:t>
        </w:r>
      </w:ins>
      <w:ins w:id="31" w:author="cmcc-wd" w:date="2018-10-09T20:12:00Z">
        <w:r>
          <w:rPr>
            <w:rFonts w:hint="eastAsia"/>
            <w:color w:val="auto"/>
            <w:lang w:eastAsia="zh-CN"/>
          </w:rPr>
          <w:t xml:space="preserve"> and the</w:t>
        </w:r>
      </w:ins>
      <w:ins w:id="32" w:author="CMCC-2" w:date="2018-10-09T22:43:00Z">
        <w:r w:rsidR="00463D78">
          <w:rPr>
            <w:color w:val="auto"/>
            <w:lang w:eastAsia="zh-CN"/>
          </w:rPr>
          <w:t xml:space="preserve"> discovery mechanism</w:t>
        </w:r>
      </w:ins>
      <w:ins w:id="33" w:author="cmcc-wd" w:date="2018-10-09T20:12:00Z">
        <w:r>
          <w:rPr>
            <w:rFonts w:hint="eastAsia"/>
            <w:color w:val="auto"/>
            <w:lang w:eastAsia="zh-CN"/>
          </w:rPr>
          <w:t xml:space="preserve"> that </w:t>
        </w:r>
        <w:r w:rsidRPr="00FF0464">
          <w:rPr>
            <w:lang w:val="en-US" w:eastAsia="zh-CN"/>
          </w:rPr>
          <w:t xml:space="preserve">SMF </w:t>
        </w:r>
      </w:ins>
      <w:ins w:id="34" w:author="CMCC-2" w:date="2018-10-09T22:44:00Z">
        <w:r w:rsidR="00463D78">
          <w:rPr>
            <w:lang w:val="en-US" w:eastAsia="zh-CN"/>
          </w:rPr>
          <w:t>get</w:t>
        </w:r>
      </w:ins>
      <w:ins w:id="35" w:author="cmcc-wd" w:date="2018-10-09T20:12:00Z">
        <w:r>
          <w:rPr>
            <w:rFonts w:hint="eastAsia"/>
            <w:lang w:val="en-US" w:eastAsia="zh-CN"/>
          </w:rPr>
          <w:t xml:space="preserve"> the</w:t>
        </w:r>
        <w:r w:rsidRPr="00FF0464">
          <w:rPr>
            <w:lang w:val="en-US" w:eastAsia="zh-CN"/>
          </w:rPr>
          <w:t xml:space="preserve"> available UPFs using the NRF</w:t>
        </w:r>
        <w:r>
          <w:rPr>
            <w:rFonts w:hint="eastAsia"/>
            <w:lang w:val="en-US" w:eastAsia="zh-CN"/>
          </w:rPr>
          <w:t xml:space="preserve">, the </w:t>
        </w:r>
      </w:ins>
      <w:ins w:id="36" w:author="cmcc-wd" w:date="2018-10-09T20:20:00Z">
        <w:r w:rsidR="003432C7">
          <w:rPr>
            <w:rFonts w:hint="eastAsia"/>
            <w:lang w:val="en-US" w:eastAsia="zh-CN"/>
          </w:rPr>
          <w:t xml:space="preserve">following </w:t>
        </w:r>
      </w:ins>
      <w:ins w:id="37" w:author="cmcc-wd" w:date="2018-10-09T20:12:00Z">
        <w:r>
          <w:rPr>
            <w:rFonts w:hint="eastAsia"/>
            <w:lang w:val="en-US" w:eastAsia="zh-CN"/>
          </w:rPr>
          <w:t xml:space="preserve">solution is </w:t>
        </w:r>
      </w:ins>
      <w:ins w:id="38" w:author="cmcc-wd" w:date="2018-10-09T20:13:00Z">
        <w:r>
          <w:rPr>
            <w:rFonts w:hint="eastAsia"/>
            <w:lang w:val="en-US" w:eastAsia="zh-CN"/>
          </w:rPr>
          <w:t>proposed.</w:t>
        </w:r>
      </w:ins>
    </w:p>
    <w:p w:rsidR="00FF1A5C" w:rsidRDefault="00C94EC7" w:rsidP="00FF1A5C">
      <w:pPr>
        <w:overflowPunct/>
        <w:autoSpaceDE/>
        <w:autoSpaceDN/>
        <w:adjustRightInd/>
        <w:textAlignment w:val="auto"/>
        <w:rPr>
          <w:ins w:id="39" w:author="CMCC" w:date="2018-10-19T02:12:00Z"/>
          <w:color w:val="auto"/>
          <w:lang w:eastAsia="zh-CN"/>
        </w:rPr>
      </w:pPr>
      <w:ins w:id="40" w:author="cmcc-wd" w:date="2018-10-09T20:13:00Z">
        <w:r>
          <w:rPr>
            <w:color w:val="auto"/>
            <w:lang w:eastAsia="zh-CN"/>
          </w:rPr>
          <w:t>W</w:t>
        </w:r>
        <w:r>
          <w:rPr>
            <w:rFonts w:hint="eastAsia"/>
            <w:color w:val="auto"/>
            <w:lang w:eastAsia="zh-CN"/>
          </w:rPr>
          <w:t>hen the UPF register</w:t>
        </w:r>
      </w:ins>
      <w:ins w:id="41" w:author="cmcc-wd" w:date="2018-10-09T20:29:00Z">
        <w:r w:rsidR="0074342E">
          <w:rPr>
            <w:rFonts w:hint="eastAsia"/>
            <w:color w:val="auto"/>
            <w:lang w:eastAsia="zh-CN"/>
          </w:rPr>
          <w:t>s</w:t>
        </w:r>
      </w:ins>
      <w:ins w:id="42" w:author="cmcc-wd" w:date="2018-10-09T20:13:00Z">
        <w:r>
          <w:rPr>
            <w:rFonts w:hint="eastAsia"/>
            <w:color w:val="auto"/>
            <w:lang w:eastAsia="zh-CN"/>
          </w:rPr>
          <w:t xml:space="preserve"> itself in the NRF, the </w:t>
        </w:r>
        <w:r>
          <w:rPr>
            <w:color w:val="auto"/>
            <w:lang w:eastAsia="zh-CN"/>
          </w:rPr>
          <w:t>indication</w:t>
        </w:r>
        <w:r>
          <w:rPr>
            <w:rFonts w:hint="eastAsia"/>
            <w:color w:val="auto"/>
            <w:lang w:eastAsia="zh-CN"/>
          </w:rPr>
          <w:t xml:space="preserve"> of </w:t>
        </w:r>
      </w:ins>
      <w:ins w:id="43" w:author="cmcc-wd" w:date="2018-10-09T20:21:00Z">
        <w:r w:rsidR="00F04A34">
          <w:rPr>
            <w:rFonts w:hint="eastAsia"/>
            <w:color w:val="auto"/>
            <w:lang w:eastAsia="zh-CN"/>
          </w:rPr>
          <w:t>what</w:t>
        </w:r>
      </w:ins>
      <w:ins w:id="44" w:author="cmcc-wd" w:date="2018-10-09T20:13:00Z">
        <w:r>
          <w:rPr>
            <w:rFonts w:hint="eastAsia"/>
            <w:color w:val="auto"/>
            <w:lang w:eastAsia="zh-CN"/>
          </w:rPr>
          <w:t xml:space="preserve"> </w:t>
        </w:r>
        <w:r>
          <w:rPr>
            <w:color w:val="auto"/>
            <w:lang w:eastAsia="zh-CN"/>
          </w:rPr>
          <w:t>protocol</w:t>
        </w:r>
      </w:ins>
      <w:ins w:id="45" w:author="cmcc-wd" w:date="2018-10-09T20:21:00Z">
        <w:r w:rsidR="00F04A34">
          <w:rPr>
            <w:rFonts w:hint="eastAsia"/>
            <w:color w:val="auto"/>
            <w:lang w:eastAsia="zh-CN"/>
          </w:rPr>
          <w:t>s</w:t>
        </w:r>
      </w:ins>
      <w:ins w:id="46" w:author="cmcc-wd" w:date="2018-10-09T20:13:00Z">
        <w:r>
          <w:rPr>
            <w:rFonts w:hint="eastAsia"/>
            <w:color w:val="auto"/>
            <w:lang w:eastAsia="zh-CN"/>
          </w:rPr>
          <w:t xml:space="preserve"> can be supported should be included.</w:t>
        </w:r>
      </w:ins>
      <w:ins w:id="47" w:author="cmcc-wd" w:date="2018-10-09T20:14:00Z">
        <w:r w:rsidRPr="00C94EC7">
          <w:rPr>
            <w:rFonts w:hint="eastAsia"/>
            <w:color w:val="auto"/>
            <w:lang w:eastAsia="zh-CN"/>
          </w:rPr>
          <w:t xml:space="preserve"> </w:t>
        </w:r>
      </w:ins>
      <w:ins w:id="48" w:author="CMCC" w:date="2018-10-19T02:15:00Z">
        <w:r w:rsidR="00FF1A5C">
          <w:rPr>
            <w:color w:val="auto"/>
            <w:lang w:eastAsia="zh-CN"/>
          </w:rPr>
          <w:t xml:space="preserve">The SMF may provide the required UPF type during UPF discovery through NRF. </w:t>
        </w:r>
      </w:ins>
      <w:ins w:id="49" w:author="CMCC" w:date="2018-10-19T02:16:00Z">
        <w:r w:rsidR="00FF1A5C">
          <w:rPr>
            <w:color w:val="auto"/>
            <w:lang w:eastAsia="zh-CN"/>
          </w:rPr>
          <w:t xml:space="preserve">NRF returns UPF according to the </w:t>
        </w:r>
        <w:r w:rsidR="00FF1A5C">
          <w:rPr>
            <w:color w:val="auto"/>
            <w:lang w:eastAsia="zh-CN"/>
          </w:rPr>
          <w:lastRenderedPageBreak/>
          <w:t>request. T</w:t>
        </w:r>
      </w:ins>
      <w:ins w:id="50" w:author="cmcc-wd" w:date="2018-10-09T20:14:00Z">
        <w:r>
          <w:rPr>
            <w:rFonts w:hint="eastAsia"/>
            <w:color w:val="auto"/>
            <w:lang w:eastAsia="zh-CN"/>
          </w:rPr>
          <w:t xml:space="preserve">he SMF </w:t>
        </w:r>
      </w:ins>
      <w:ins w:id="51" w:author="cmcc-wd" w:date="2018-10-09T20:15:00Z">
        <w:r>
          <w:rPr>
            <w:rFonts w:hint="eastAsia"/>
            <w:color w:val="auto"/>
            <w:lang w:eastAsia="zh-CN"/>
          </w:rPr>
          <w:t>shall</w:t>
        </w:r>
      </w:ins>
      <w:ins w:id="52" w:author="cmcc-wd" w:date="2018-10-09T20:14:00Z">
        <w:r>
          <w:rPr>
            <w:rFonts w:hint="eastAsia"/>
            <w:color w:val="auto"/>
            <w:lang w:eastAsia="zh-CN"/>
          </w:rPr>
          <w:t xml:space="preserve"> decide </w:t>
        </w:r>
      </w:ins>
      <w:ins w:id="53" w:author="Runze" w:date="2018-10-18T17:24:00Z">
        <w:r w:rsidR="00D94885">
          <w:rPr>
            <w:color w:val="auto"/>
            <w:lang w:eastAsia="zh-CN"/>
          </w:rPr>
          <w:t xml:space="preserve">the </w:t>
        </w:r>
      </w:ins>
      <w:ins w:id="54" w:author="cmcc-wd" w:date="2018-10-09T20:14:00Z">
        <w:r>
          <w:rPr>
            <w:rFonts w:hint="eastAsia"/>
            <w:color w:val="auto"/>
            <w:lang w:eastAsia="zh-CN"/>
          </w:rPr>
          <w:t>protocol</w:t>
        </w:r>
        <w:bookmarkStart w:id="55" w:name="_GoBack"/>
        <w:bookmarkEnd w:id="55"/>
        <w:r>
          <w:rPr>
            <w:rFonts w:hint="eastAsia"/>
            <w:color w:val="auto"/>
            <w:lang w:eastAsia="zh-CN"/>
          </w:rPr>
          <w:t xml:space="preserve"> used for this </w:t>
        </w:r>
      </w:ins>
      <w:ins w:id="56" w:author="cmcc-wd" w:date="2018-10-09T20:15:00Z">
        <w:r>
          <w:rPr>
            <w:rFonts w:hint="eastAsia"/>
            <w:color w:val="auto"/>
            <w:lang w:eastAsia="zh-CN"/>
          </w:rPr>
          <w:t>N4 interface</w:t>
        </w:r>
      </w:ins>
      <w:ins w:id="57" w:author="cmcc-wd" w:date="2018-10-09T20:14:00Z">
        <w:r w:rsidR="00AE035C">
          <w:rPr>
            <w:rFonts w:hint="eastAsia"/>
            <w:color w:val="auto"/>
            <w:lang w:eastAsia="zh-CN"/>
          </w:rPr>
          <w:t>, or t</w:t>
        </w:r>
        <w:r w:rsidR="00C34E60">
          <w:rPr>
            <w:rFonts w:hint="eastAsia"/>
            <w:color w:val="auto"/>
            <w:lang w:eastAsia="zh-CN"/>
          </w:rPr>
          <w:t xml:space="preserve">he SMF rejects to use the UPF </w:t>
        </w:r>
      </w:ins>
      <w:ins w:id="58" w:author="cmcc-wd" w:date="2018-10-09T20:37:00Z">
        <w:r w:rsidR="00C34E60">
          <w:rPr>
            <w:rFonts w:hint="eastAsia"/>
            <w:color w:val="auto"/>
            <w:lang w:eastAsia="zh-CN"/>
          </w:rPr>
          <w:t>in case</w:t>
        </w:r>
      </w:ins>
      <w:ins w:id="59" w:author="cmcc-wd" w:date="2018-10-09T20:25:00Z">
        <w:r w:rsidR="00AE035C">
          <w:rPr>
            <w:rFonts w:hint="eastAsia"/>
            <w:color w:val="auto"/>
            <w:lang w:eastAsia="zh-CN"/>
          </w:rPr>
          <w:t xml:space="preserve"> the SMF only support one protocol and the</w:t>
        </w:r>
      </w:ins>
      <w:ins w:id="60" w:author="CMCC" w:date="2018-10-19T02:16:00Z">
        <w:r w:rsidR="00FF1A5C">
          <w:rPr>
            <w:color w:val="auto"/>
            <w:lang w:eastAsia="zh-CN"/>
          </w:rPr>
          <w:t xml:space="preserve"> returned</w:t>
        </w:r>
      </w:ins>
      <w:ins w:id="61" w:author="cmcc-wd" w:date="2018-10-09T20:25:00Z">
        <w:r w:rsidR="00AE035C">
          <w:rPr>
            <w:rFonts w:hint="eastAsia"/>
            <w:color w:val="auto"/>
            <w:lang w:eastAsia="zh-CN"/>
          </w:rPr>
          <w:t xml:space="preserve"> UPF only support the other protocol</w:t>
        </w:r>
      </w:ins>
      <w:ins w:id="62" w:author="cmcc-wd" w:date="2018-10-09T20:26:00Z">
        <w:r w:rsidR="00AE035C">
          <w:rPr>
            <w:rFonts w:hint="eastAsia"/>
            <w:color w:val="auto"/>
            <w:lang w:eastAsia="zh-CN"/>
          </w:rPr>
          <w:t>.</w:t>
        </w:r>
      </w:ins>
    </w:p>
    <w:p w:rsidR="008F2D77" w:rsidRPr="008F2D77" w:rsidRDefault="008F2D77" w:rsidP="00FF1A5C">
      <w:pPr>
        <w:overflowPunct/>
        <w:autoSpaceDE/>
        <w:autoSpaceDN/>
        <w:adjustRightInd/>
        <w:textAlignment w:val="auto"/>
        <w:rPr>
          <w:rFonts w:ascii="Arial" w:hAnsi="Arial"/>
          <w:color w:val="auto"/>
          <w:sz w:val="28"/>
          <w:lang w:eastAsia="zh-CN"/>
        </w:rPr>
      </w:pPr>
      <w:r w:rsidRPr="008F2D77">
        <w:rPr>
          <w:rFonts w:ascii="Arial" w:hAnsi="Arial" w:hint="eastAsia"/>
          <w:color w:val="auto"/>
          <w:sz w:val="28"/>
          <w:lang w:eastAsia="zh-CN"/>
        </w:rPr>
        <w:t>6.19.</w:t>
      </w:r>
      <w:del w:id="63" w:author="cmcc-wd" w:date="2018-10-09T20:00:00Z">
        <w:r w:rsidRPr="008F2D77" w:rsidDel="00D07CDD">
          <w:rPr>
            <w:rFonts w:ascii="Arial" w:hAnsi="Arial" w:hint="eastAsia"/>
            <w:color w:val="auto"/>
            <w:sz w:val="28"/>
            <w:lang w:eastAsia="zh-CN"/>
          </w:rPr>
          <w:delText>4</w:delText>
        </w:r>
      </w:del>
      <w:ins w:id="64" w:author="cmcc-wd" w:date="2018-10-09T20:00:00Z">
        <w:r w:rsidR="00D07CDD">
          <w:rPr>
            <w:rFonts w:ascii="Arial" w:hAnsi="Arial" w:hint="eastAsia"/>
            <w:color w:val="auto"/>
            <w:sz w:val="28"/>
            <w:lang w:eastAsia="zh-CN"/>
          </w:rPr>
          <w:t>5</w:t>
        </w:r>
      </w:ins>
      <w:r w:rsidRPr="008F2D77">
        <w:rPr>
          <w:rFonts w:ascii="Arial" w:hAnsi="Arial" w:hint="eastAsia"/>
          <w:color w:val="auto"/>
          <w:sz w:val="28"/>
          <w:lang w:eastAsia="zh-CN"/>
        </w:rPr>
        <w:tab/>
      </w:r>
      <w:r w:rsidRPr="008F2D77">
        <w:rPr>
          <w:rFonts w:ascii="Arial" w:hAnsi="Arial"/>
          <w:color w:val="auto"/>
          <w:sz w:val="28"/>
          <w:lang w:eastAsia="zh-CN"/>
        </w:rPr>
        <w:t>Impacts on existing Services and Interfaces</w:t>
      </w:r>
      <w:bookmarkEnd w:id="7"/>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The</w:t>
      </w:r>
      <w:r w:rsidRPr="008F2D77">
        <w:rPr>
          <w:rFonts w:hint="eastAsia"/>
          <w:color w:val="auto"/>
          <w:lang w:eastAsia="zh-CN"/>
        </w:rPr>
        <w:t xml:space="preserve"> SMF needs to be updated to be able to invoke the corresponding UPF services.</w:t>
      </w:r>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w:t>
      </w:r>
      <w:r w:rsidRPr="008F2D77">
        <w:rPr>
          <w:rFonts w:hint="eastAsia"/>
          <w:color w:val="auto"/>
          <w:lang w:eastAsia="zh-CN"/>
        </w:rPr>
        <w:t>he N4 PtP interface should be updated to support service based interface.</w:t>
      </w:r>
    </w:p>
    <w:p w:rsidR="00E62202" w:rsidRDefault="008F2D77">
      <w:pPr>
        <w:pStyle w:val="NO"/>
        <w:rPr>
          <w:lang w:val="en-US" w:eastAsia="en-US"/>
        </w:rPr>
      </w:pPr>
      <w:r w:rsidRPr="00FF1A5C">
        <w:rPr>
          <w:highlight w:val="yellow"/>
          <w:lang w:eastAsia="en-US"/>
        </w:rPr>
        <w:t>Editor's Note:</w:t>
      </w:r>
      <w:r w:rsidRPr="00FF1A5C">
        <w:rPr>
          <w:highlight w:val="yellow"/>
          <w:lang w:eastAsia="en-US"/>
        </w:rPr>
        <w:tab/>
      </w:r>
      <w:del w:id="65" w:author="cmcc-wd" w:date="2018-10-09T16:23:00Z">
        <w:r w:rsidRPr="00FF1A5C" w:rsidDel="0008785C">
          <w:rPr>
            <w:highlight w:val="yellow"/>
            <w:lang w:eastAsia="en-US"/>
          </w:rPr>
          <w:delText>t</w:delText>
        </w:r>
      </w:del>
      <w:ins w:id="66" w:author="cmcc-wd" w:date="2018-10-09T16:23:00Z">
        <w:r w:rsidR="0008785C" w:rsidRPr="00FF1A5C">
          <w:rPr>
            <w:rFonts w:eastAsiaTheme="minorEastAsia"/>
            <w:highlight w:val="yellow"/>
            <w:lang w:eastAsia="zh-CN"/>
          </w:rPr>
          <w:t>T</w:t>
        </w:r>
      </w:ins>
      <w:r w:rsidRPr="00FF1A5C">
        <w:rPr>
          <w:highlight w:val="yellow"/>
          <w:lang w:eastAsia="en-US"/>
        </w:rPr>
        <w:t>he protocol design of N4 SBI is per stage 3 and considering the performance</w:t>
      </w:r>
      <w:r w:rsidRPr="00FF1A5C">
        <w:rPr>
          <w:highlight w:val="yellow"/>
          <w:lang w:val="en-US" w:eastAsia="en-US"/>
        </w:rPr>
        <w:t>.</w:t>
      </w:r>
    </w:p>
    <w:p w:rsidR="008F2D77" w:rsidRPr="008F2D77" w:rsidDel="0008785C" w:rsidRDefault="008F2D77" w:rsidP="008F2D77">
      <w:pPr>
        <w:keepLines/>
        <w:overflowPunct/>
        <w:autoSpaceDE/>
        <w:autoSpaceDN/>
        <w:adjustRightInd/>
        <w:ind w:left="1560" w:hanging="1276"/>
        <w:textAlignment w:val="auto"/>
        <w:rPr>
          <w:del w:id="67" w:author="cmcc-wd" w:date="2018-10-09T16:18:00Z"/>
          <w:color w:val="FF0000"/>
          <w:lang w:val="en-US" w:eastAsia="zh-CN"/>
        </w:rPr>
      </w:pPr>
      <w:del w:id="68" w:author="cmcc-wd" w:date="2018-10-09T16:18:00Z">
        <w:r w:rsidRPr="008F2D77" w:rsidDel="0008785C">
          <w:rPr>
            <w:color w:val="FF0000"/>
            <w:lang w:eastAsia="en-US"/>
          </w:rPr>
          <w:delText>Editor's Note:</w:delText>
        </w:r>
        <w:r w:rsidRPr="008F2D77" w:rsidDel="0008785C">
          <w:rPr>
            <w:color w:val="FF0000"/>
            <w:lang w:eastAsia="en-US"/>
          </w:rPr>
          <w:tab/>
        </w:r>
        <w:r w:rsidRPr="008F2D77" w:rsidDel="0008785C">
          <w:rPr>
            <w:color w:val="FF0000"/>
            <w:lang w:val="en-US" w:eastAsia="en-US"/>
          </w:rPr>
          <w:delText>how to achieve co-exist of PtP and the SBI-N4 is FFS.</w:delText>
        </w:r>
      </w:del>
    </w:p>
    <w:p w:rsidR="008F2D77" w:rsidRPr="008F2D77" w:rsidRDefault="008F2D77" w:rsidP="008F2D77">
      <w:pPr>
        <w:keepLines/>
        <w:overflowPunct/>
        <w:autoSpaceDE/>
        <w:autoSpaceDN/>
        <w:adjustRightInd/>
        <w:ind w:left="1560" w:hanging="1276"/>
        <w:textAlignment w:val="auto"/>
        <w:rPr>
          <w:color w:val="FF0000"/>
          <w:lang w:eastAsia="zh-CN"/>
        </w:rPr>
      </w:pPr>
      <w:r w:rsidRPr="008F2D77">
        <w:rPr>
          <w:rFonts w:hint="eastAsia"/>
          <w:color w:val="FF0000"/>
          <w:lang w:eastAsia="zh-CN"/>
        </w:rPr>
        <w:t>Editor</w:t>
      </w:r>
      <w:r w:rsidRPr="008F2D77">
        <w:rPr>
          <w:color w:val="FF0000"/>
          <w:lang w:eastAsia="zh-CN"/>
        </w:rPr>
        <w:t>'</w:t>
      </w:r>
      <w:r w:rsidRPr="008F2D77">
        <w:rPr>
          <w:rFonts w:hint="eastAsia"/>
          <w:color w:val="FF0000"/>
          <w:lang w:eastAsia="zh-CN"/>
        </w:rPr>
        <w:t>s Note:</w:t>
      </w:r>
      <w:r w:rsidRPr="008F2D77">
        <w:rPr>
          <w:rFonts w:hint="eastAsia"/>
          <w:color w:val="FF0000"/>
          <w:lang w:eastAsia="zh-CN"/>
        </w:rPr>
        <w:tab/>
        <w:t>Whether the procedure like</w:t>
      </w:r>
      <w:r w:rsidRPr="008F2D77">
        <w:rPr>
          <w:color w:val="FF0000"/>
          <w:lang w:eastAsia="zh-CN"/>
        </w:rPr>
        <w:t xml:space="preserve"> Step </w:t>
      </w:r>
      <w:r w:rsidRPr="008F2D77">
        <w:rPr>
          <w:rFonts w:hint="eastAsia"/>
          <w:color w:val="FF0000"/>
          <w:lang w:eastAsia="zh-CN"/>
        </w:rPr>
        <w:t xml:space="preserve">10a and 10b </w:t>
      </w:r>
      <w:r w:rsidRPr="008F2D77">
        <w:rPr>
          <w:color w:val="FF0000"/>
          <w:lang w:eastAsia="zh-CN"/>
        </w:rPr>
        <w:t>of clause 4.</w:t>
      </w:r>
      <w:r w:rsidRPr="008F2D77">
        <w:rPr>
          <w:rFonts w:hint="eastAsia"/>
          <w:color w:val="FF0000"/>
          <w:lang w:eastAsia="zh-CN"/>
        </w:rPr>
        <w:t>3.2.2.1</w:t>
      </w:r>
      <w:r w:rsidRPr="008F2D77">
        <w:rPr>
          <w:color w:val="FF0000"/>
          <w:lang w:eastAsia="zh-CN"/>
        </w:rPr>
        <w:t xml:space="preserve"> </w:t>
      </w:r>
      <w:r w:rsidRPr="008F2D77">
        <w:rPr>
          <w:rFonts w:hint="eastAsia"/>
          <w:color w:val="FF0000"/>
          <w:lang w:eastAsia="zh-CN"/>
        </w:rPr>
        <w:t xml:space="preserve">can be divided into two </w:t>
      </w:r>
      <w:r w:rsidRPr="008F2D77">
        <w:rPr>
          <w:color w:val="FF0000"/>
          <w:lang w:eastAsia="zh-CN"/>
        </w:rPr>
        <w:t>services</w:t>
      </w:r>
      <w:r w:rsidRPr="008F2D77">
        <w:rPr>
          <w:rFonts w:hint="eastAsia"/>
          <w:color w:val="FF0000"/>
          <w:lang w:eastAsia="zh-CN"/>
        </w:rPr>
        <w:t xml:space="preserve"> </w:t>
      </w:r>
      <w:r w:rsidRPr="008F2D77">
        <w:rPr>
          <w:color w:val="FF0000"/>
          <w:lang w:eastAsia="zh-CN"/>
        </w:rPr>
        <w:t>invocation</w:t>
      </w:r>
      <w:r w:rsidRPr="008F2D77">
        <w:rPr>
          <w:rFonts w:hint="eastAsia"/>
          <w:color w:val="FF0000"/>
          <w:lang w:eastAsia="zh-CN"/>
        </w:rPr>
        <w:t xml:space="preserve"> e.g.Nupf_PathControl_Create and Nupf_PolicyControl_Create is FFS.</w:t>
      </w: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9" w:name="_Toc523749637"/>
      <w:r w:rsidRPr="008F2D77">
        <w:rPr>
          <w:rFonts w:ascii="Arial" w:hAnsi="Arial" w:hint="eastAsia"/>
          <w:color w:val="auto"/>
          <w:sz w:val="28"/>
          <w:lang w:eastAsia="zh-CN"/>
        </w:rPr>
        <w:t>6.19.</w:t>
      </w:r>
      <w:del w:id="70" w:author="cmcc-wd" w:date="2018-10-09T19:59:00Z">
        <w:r w:rsidRPr="008F2D77" w:rsidDel="00D07CDD">
          <w:rPr>
            <w:rFonts w:ascii="Arial" w:hAnsi="Arial" w:hint="eastAsia"/>
            <w:color w:val="auto"/>
            <w:sz w:val="28"/>
            <w:lang w:eastAsia="zh-CN"/>
          </w:rPr>
          <w:delText>5</w:delText>
        </w:r>
      </w:del>
      <w:ins w:id="71" w:author="cmcc-wd" w:date="2018-10-09T19:59:00Z">
        <w:r w:rsidR="00D07CDD">
          <w:rPr>
            <w:rFonts w:ascii="Arial" w:hAnsi="Arial" w:hint="eastAsia"/>
            <w:color w:val="auto"/>
            <w:sz w:val="28"/>
            <w:lang w:eastAsia="zh-CN"/>
          </w:rPr>
          <w:t>6</w:t>
        </w:r>
      </w:ins>
      <w:r w:rsidRPr="008F2D77">
        <w:rPr>
          <w:rFonts w:ascii="Arial" w:hAnsi="Arial" w:hint="eastAsia"/>
          <w:color w:val="auto"/>
          <w:sz w:val="28"/>
          <w:lang w:eastAsia="zh-CN"/>
        </w:rPr>
        <w:tab/>
      </w:r>
      <w:r w:rsidRPr="008F2D77">
        <w:rPr>
          <w:rFonts w:ascii="Arial" w:hAnsi="Arial"/>
          <w:color w:val="auto"/>
          <w:sz w:val="28"/>
          <w:lang w:eastAsia="zh-CN"/>
        </w:rPr>
        <w:t>Evaluation of the Solution</w:t>
      </w:r>
      <w:bookmarkEnd w:id="69"/>
    </w:p>
    <w:p w:rsidR="008F2D77" w:rsidRPr="008F2D77" w:rsidRDefault="008F2D77" w:rsidP="008F2D77">
      <w:pPr>
        <w:keepLines/>
        <w:overflowPunct/>
        <w:autoSpaceDE/>
        <w:autoSpaceDN/>
        <w:adjustRightInd/>
        <w:ind w:left="1560" w:hanging="1276"/>
        <w:textAlignment w:val="auto"/>
        <w:rPr>
          <w:color w:val="FF0000"/>
          <w:lang w:val="en-US" w:eastAsia="zh-CN"/>
        </w:rPr>
      </w:pPr>
      <w:r w:rsidRPr="008F2D77">
        <w:rPr>
          <w:color w:val="FF0000"/>
          <w:lang w:eastAsia="en-US"/>
        </w:rPr>
        <w:t>Editor's note:</w:t>
      </w:r>
      <w:r w:rsidRPr="008F2D77">
        <w:rPr>
          <w:color w:val="FF0000"/>
          <w:lang w:eastAsia="en-US"/>
        </w:rPr>
        <w:tab/>
      </w:r>
      <w:r w:rsidRPr="008F2D77">
        <w:rPr>
          <w:color w:val="FF0000"/>
          <w:lang w:val="en-US" w:eastAsia="en-US"/>
        </w:rPr>
        <w:t>This clause provides an evaluation of the solution.</w:t>
      </w:r>
    </w:p>
    <w:p w:rsidR="00C774A0" w:rsidRPr="00E65900" w:rsidRDefault="00C774A0" w:rsidP="00C774A0">
      <w:pPr>
        <w:rPr>
          <w:rFonts w:eastAsia="MS Mincho"/>
          <w:lang w:val="en-US"/>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08785C">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2C8" w:rsidRDefault="008D72C8">
      <w:pPr>
        <w:spacing w:after="0"/>
      </w:pPr>
      <w:r>
        <w:separator/>
      </w:r>
    </w:p>
  </w:endnote>
  <w:endnote w:type="continuationSeparator" w:id="0">
    <w:p w:rsidR="008D72C8" w:rsidRDefault="008D7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Pr>
      <w:framePr w:w="646" w:h="244" w:hRule="exact" w:wrap="around" w:vAnchor="text" w:hAnchor="margin" w:y="-5"/>
      <w:rPr>
        <w:rFonts w:ascii="Arial" w:hAnsi="Arial" w:cs="Arial"/>
        <w:b/>
        <w:bCs/>
        <w:i/>
        <w:iCs/>
        <w:sz w:val="18"/>
      </w:rPr>
    </w:pPr>
    <w:r>
      <w:rPr>
        <w:rFonts w:ascii="Arial" w:hAnsi="Arial" w:cs="Arial"/>
        <w:b/>
        <w:bCs/>
        <w:i/>
        <w:iCs/>
        <w:sz w:val="18"/>
      </w:rPr>
      <w:t>3GPP</w:t>
    </w:r>
  </w:p>
  <w:p w:rsidR="0008785C" w:rsidRDefault="00087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785C" w:rsidRDefault="000878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2C8" w:rsidRDefault="008D72C8">
      <w:pPr>
        <w:spacing w:after="0"/>
      </w:pPr>
      <w:r>
        <w:separator/>
      </w:r>
    </w:p>
  </w:footnote>
  <w:footnote w:type="continuationSeparator" w:id="0">
    <w:p w:rsidR="008D72C8" w:rsidRDefault="008D72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 w:rsidR="0008785C" w:rsidRDefault="000878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785C" w:rsidRDefault="000878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1770C">
      <w:rPr>
        <w:rFonts w:ascii="Arial" w:hAnsi="Arial" w:cs="Arial"/>
        <w:b/>
        <w:bCs/>
        <w:sz w:val="18"/>
      </w:rPr>
      <w:fldChar w:fldCharType="begin"/>
    </w:r>
    <w:r>
      <w:rPr>
        <w:rFonts w:ascii="Arial" w:hAnsi="Arial" w:cs="Arial"/>
        <w:b/>
        <w:bCs/>
        <w:sz w:val="18"/>
      </w:rPr>
      <w:instrText xml:space="preserve">page </w:instrText>
    </w:r>
    <w:r w:rsidR="0091770C">
      <w:rPr>
        <w:rFonts w:ascii="Arial" w:hAnsi="Arial" w:cs="Arial"/>
        <w:b/>
        <w:bCs/>
        <w:sz w:val="18"/>
      </w:rPr>
      <w:fldChar w:fldCharType="separate"/>
    </w:r>
    <w:r w:rsidR="00FF1A5C">
      <w:rPr>
        <w:rFonts w:ascii="Arial" w:hAnsi="Arial" w:cs="Arial"/>
        <w:b/>
        <w:bCs/>
        <w:noProof/>
        <w:sz w:val="18"/>
      </w:rPr>
      <w:t>5</w:t>
    </w:r>
    <w:r w:rsidR="0091770C">
      <w:rPr>
        <w:rFonts w:ascii="Arial" w:hAnsi="Arial" w:cs="Arial"/>
        <w:b/>
        <w:bCs/>
        <w:sz w:val="18"/>
      </w:rPr>
      <w:fldChar w:fldCharType="end"/>
    </w:r>
  </w:p>
  <w:p w:rsidR="0008785C" w:rsidRDefault="0008785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7A48DC"/>
    <w:multiLevelType w:val="hybridMultilevel"/>
    <w:tmpl w:val="E63665FE"/>
    <w:lvl w:ilvl="0" w:tplc="8C9E274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B37A74"/>
    <w:multiLevelType w:val="hybridMultilevel"/>
    <w:tmpl w:val="595A27FC"/>
    <w:lvl w:ilvl="0" w:tplc="F670D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5"/>
  </w:num>
  <w:num w:numId="3">
    <w:abstractNumId w:val="3"/>
  </w:num>
  <w:num w:numId="4">
    <w:abstractNumId w:val="32"/>
  </w:num>
  <w:num w:numId="5">
    <w:abstractNumId w:val="27"/>
  </w:num>
  <w:num w:numId="6">
    <w:abstractNumId w:val="10"/>
  </w:num>
  <w:num w:numId="7">
    <w:abstractNumId w:val="4"/>
  </w:num>
  <w:num w:numId="8">
    <w:abstractNumId w:val="28"/>
  </w:num>
  <w:num w:numId="9">
    <w:abstractNumId w:val="18"/>
  </w:num>
  <w:num w:numId="10">
    <w:abstractNumId w:val="23"/>
  </w:num>
  <w:num w:numId="11">
    <w:abstractNumId w:val="6"/>
  </w:num>
  <w:num w:numId="12">
    <w:abstractNumId w:val="17"/>
  </w:num>
  <w:num w:numId="13">
    <w:abstractNumId w:val="8"/>
  </w:num>
  <w:num w:numId="14">
    <w:abstractNumId w:val="20"/>
  </w:num>
  <w:num w:numId="15">
    <w:abstractNumId w:val="2"/>
  </w:num>
  <w:num w:numId="16">
    <w:abstractNumId w:val="30"/>
  </w:num>
  <w:num w:numId="17">
    <w:abstractNumId w:val="13"/>
  </w:num>
  <w:num w:numId="18">
    <w:abstractNumId w:val="0"/>
  </w:num>
  <w:num w:numId="19">
    <w:abstractNumId w:val="12"/>
  </w:num>
  <w:num w:numId="20">
    <w:abstractNumId w:val="5"/>
  </w:num>
  <w:num w:numId="21">
    <w:abstractNumId w:val="29"/>
  </w:num>
  <w:num w:numId="22">
    <w:abstractNumId w:val="24"/>
  </w:num>
  <w:num w:numId="23">
    <w:abstractNumId w:val="19"/>
  </w:num>
  <w:num w:numId="24">
    <w:abstractNumId w:val="11"/>
  </w:num>
  <w:num w:numId="25">
    <w:abstractNumId w:val="26"/>
  </w:num>
  <w:num w:numId="26">
    <w:abstractNumId w:val="22"/>
  </w:num>
  <w:num w:numId="27">
    <w:abstractNumId w:val="14"/>
  </w:num>
  <w:num w:numId="28">
    <w:abstractNumId w:val="21"/>
  </w:num>
  <w:num w:numId="29">
    <w:abstractNumId w:val="1"/>
  </w:num>
  <w:num w:numId="30">
    <w:abstractNumId w:val="31"/>
  </w:num>
  <w:num w:numId="31">
    <w:abstractNumId w:val="25"/>
  </w:num>
  <w:num w:numId="32">
    <w:abstractNumId w:val="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2">
    <w15:presenceInfo w15:providerId="None" w15:userId="CMCC-2"/>
  </w15:person>
  <w15:person w15:author="Runze">
    <w15:presenceInfo w15:providerId="None" w15:userId="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159D"/>
    <w:rsid w:val="0000374C"/>
    <w:rsid w:val="00013EB9"/>
    <w:rsid w:val="00033976"/>
    <w:rsid w:val="000355CE"/>
    <w:rsid w:val="000364C3"/>
    <w:rsid w:val="00046ECA"/>
    <w:rsid w:val="000477E9"/>
    <w:rsid w:val="000534A4"/>
    <w:rsid w:val="00053EFE"/>
    <w:rsid w:val="0005735A"/>
    <w:rsid w:val="00060598"/>
    <w:rsid w:val="000622C3"/>
    <w:rsid w:val="000623DA"/>
    <w:rsid w:val="00064938"/>
    <w:rsid w:val="00086584"/>
    <w:rsid w:val="00087087"/>
    <w:rsid w:val="0008785C"/>
    <w:rsid w:val="00090AAE"/>
    <w:rsid w:val="00092C4A"/>
    <w:rsid w:val="000963BD"/>
    <w:rsid w:val="000B4FA6"/>
    <w:rsid w:val="000B5C97"/>
    <w:rsid w:val="000B6D4C"/>
    <w:rsid w:val="000C0DA5"/>
    <w:rsid w:val="000D6CFB"/>
    <w:rsid w:val="000E4FC6"/>
    <w:rsid w:val="000E5DD4"/>
    <w:rsid w:val="000E650B"/>
    <w:rsid w:val="000F06A7"/>
    <w:rsid w:val="000F4FE9"/>
    <w:rsid w:val="00106FA4"/>
    <w:rsid w:val="0012567C"/>
    <w:rsid w:val="00136F79"/>
    <w:rsid w:val="00182881"/>
    <w:rsid w:val="001852E7"/>
    <w:rsid w:val="00192C6C"/>
    <w:rsid w:val="001A3E1A"/>
    <w:rsid w:val="001A6F5C"/>
    <w:rsid w:val="001B7C83"/>
    <w:rsid w:val="001C02EF"/>
    <w:rsid w:val="001C1CD3"/>
    <w:rsid w:val="001C54D6"/>
    <w:rsid w:val="001C5602"/>
    <w:rsid w:val="001C7FAC"/>
    <w:rsid w:val="001D6C4D"/>
    <w:rsid w:val="001E000A"/>
    <w:rsid w:val="001E4869"/>
    <w:rsid w:val="001E663D"/>
    <w:rsid w:val="001F41FB"/>
    <w:rsid w:val="001F50FC"/>
    <w:rsid w:val="001F5755"/>
    <w:rsid w:val="0020288B"/>
    <w:rsid w:val="00206CBE"/>
    <w:rsid w:val="00227CDD"/>
    <w:rsid w:val="00233506"/>
    <w:rsid w:val="002339A6"/>
    <w:rsid w:val="00235964"/>
    <w:rsid w:val="002458DD"/>
    <w:rsid w:val="00247A11"/>
    <w:rsid w:val="002560E5"/>
    <w:rsid w:val="00257232"/>
    <w:rsid w:val="00262130"/>
    <w:rsid w:val="00262709"/>
    <w:rsid w:val="00267EDE"/>
    <w:rsid w:val="00276A98"/>
    <w:rsid w:val="00287EC2"/>
    <w:rsid w:val="002909D0"/>
    <w:rsid w:val="0029115F"/>
    <w:rsid w:val="002A5306"/>
    <w:rsid w:val="002D177A"/>
    <w:rsid w:val="002F7C28"/>
    <w:rsid w:val="00300929"/>
    <w:rsid w:val="00307F99"/>
    <w:rsid w:val="00312A7A"/>
    <w:rsid w:val="0031382D"/>
    <w:rsid w:val="00314BE4"/>
    <w:rsid w:val="00315CFC"/>
    <w:rsid w:val="00337718"/>
    <w:rsid w:val="00340B1A"/>
    <w:rsid w:val="00341D5A"/>
    <w:rsid w:val="003432C7"/>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2B70"/>
    <w:rsid w:val="003D7AC0"/>
    <w:rsid w:val="003D7E4D"/>
    <w:rsid w:val="003E2412"/>
    <w:rsid w:val="003F482D"/>
    <w:rsid w:val="003F5DF1"/>
    <w:rsid w:val="00412C4B"/>
    <w:rsid w:val="004204AB"/>
    <w:rsid w:val="00425BBF"/>
    <w:rsid w:val="00430353"/>
    <w:rsid w:val="00431850"/>
    <w:rsid w:val="004418F4"/>
    <w:rsid w:val="00444F82"/>
    <w:rsid w:val="00445328"/>
    <w:rsid w:val="0045603A"/>
    <w:rsid w:val="00460196"/>
    <w:rsid w:val="00463D78"/>
    <w:rsid w:val="00471BE1"/>
    <w:rsid w:val="00474DE7"/>
    <w:rsid w:val="00491E32"/>
    <w:rsid w:val="004A70F5"/>
    <w:rsid w:val="004C09E7"/>
    <w:rsid w:val="004C1D6F"/>
    <w:rsid w:val="004C33FD"/>
    <w:rsid w:val="004C3BED"/>
    <w:rsid w:val="004C6B84"/>
    <w:rsid w:val="004D60CB"/>
    <w:rsid w:val="004F30C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0BDC"/>
    <w:rsid w:val="005770A7"/>
    <w:rsid w:val="00591CF2"/>
    <w:rsid w:val="00596938"/>
    <w:rsid w:val="005A1542"/>
    <w:rsid w:val="005A3366"/>
    <w:rsid w:val="005A3B38"/>
    <w:rsid w:val="005A48ED"/>
    <w:rsid w:val="005C427B"/>
    <w:rsid w:val="005C68B6"/>
    <w:rsid w:val="005D6B34"/>
    <w:rsid w:val="005D6C84"/>
    <w:rsid w:val="005F4F9B"/>
    <w:rsid w:val="005F724F"/>
    <w:rsid w:val="006145F4"/>
    <w:rsid w:val="00614A6C"/>
    <w:rsid w:val="006260B6"/>
    <w:rsid w:val="00635699"/>
    <w:rsid w:val="00646D48"/>
    <w:rsid w:val="00656217"/>
    <w:rsid w:val="00656BA7"/>
    <w:rsid w:val="0066746A"/>
    <w:rsid w:val="0067065C"/>
    <w:rsid w:val="006762EB"/>
    <w:rsid w:val="006879B7"/>
    <w:rsid w:val="00687BDD"/>
    <w:rsid w:val="00687C39"/>
    <w:rsid w:val="006A222C"/>
    <w:rsid w:val="006A28A3"/>
    <w:rsid w:val="006A5459"/>
    <w:rsid w:val="006B0406"/>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15F4A"/>
    <w:rsid w:val="00723C9C"/>
    <w:rsid w:val="00732095"/>
    <w:rsid w:val="00735870"/>
    <w:rsid w:val="0074342E"/>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46F7E"/>
    <w:rsid w:val="008559A6"/>
    <w:rsid w:val="00856E79"/>
    <w:rsid w:val="008847DC"/>
    <w:rsid w:val="00893A63"/>
    <w:rsid w:val="00896195"/>
    <w:rsid w:val="008973A6"/>
    <w:rsid w:val="008B2246"/>
    <w:rsid w:val="008B48B8"/>
    <w:rsid w:val="008B7777"/>
    <w:rsid w:val="008D14FD"/>
    <w:rsid w:val="008D55D4"/>
    <w:rsid w:val="008D72C8"/>
    <w:rsid w:val="008E3A0D"/>
    <w:rsid w:val="008E60FC"/>
    <w:rsid w:val="008F2D77"/>
    <w:rsid w:val="008F38A7"/>
    <w:rsid w:val="008F4453"/>
    <w:rsid w:val="0091357B"/>
    <w:rsid w:val="00915729"/>
    <w:rsid w:val="0091770C"/>
    <w:rsid w:val="00926707"/>
    <w:rsid w:val="009374FA"/>
    <w:rsid w:val="0095011B"/>
    <w:rsid w:val="00963172"/>
    <w:rsid w:val="00972E34"/>
    <w:rsid w:val="00977539"/>
    <w:rsid w:val="00983D01"/>
    <w:rsid w:val="00990B2C"/>
    <w:rsid w:val="009930D1"/>
    <w:rsid w:val="009941F5"/>
    <w:rsid w:val="009960A2"/>
    <w:rsid w:val="009A1168"/>
    <w:rsid w:val="009A39D1"/>
    <w:rsid w:val="009A525B"/>
    <w:rsid w:val="009A5983"/>
    <w:rsid w:val="009B0201"/>
    <w:rsid w:val="009B7A04"/>
    <w:rsid w:val="009C2FC2"/>
    <w:rsid w:val="009C535A"/>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73651"/>
    <w:rsid w:val="00A97FDF"/>
    <w:rsid w:val="00AA1114"/>
    <w:rsid w:val="00AA37D6"/>
    <w:rsid w:val="00AC4C63"/>
    <w:rsid w:val="00AD201C"/>
    <w:rsid w:val="00AD3036"/>
    <w:rsid w:val="00AD44E7"/>
    <w:rsid w:val="00AD74F8"/>
    <w:rsid w:val="00AE0033"/>
    <w:rsid w:val="00AE00AC"/>
    <w:rsid w:val="00AE035C"/>
    <w:rsid w:val="00AF1036"/>
    <w:rsid w:val="00AF44DC"/>
    <w:rsid w:val="00AF6A69"/>
    <w:rsid w:val="00B072A4"/>
    <w:rsid w:val="00B073FE"/>
    <w:rsid w:val="00B1396C"/>
    <w:rsid w:val="00B226DF"/>
    <w:rsid w:val="00B23368"/>
    <w:rsid w:val="00B23C0D"/>
    <w:rsid w:val="00B34D59"/>
    <w:rsid w:val="00B3642C"/>
    <w:rsid w:val="00B41152"/>
    <w:rsid w:val="00B41463"/>
    <w:rsid w:val="00B45206"/>
    <w:rsid w:val="00B56400"/>
    <w:rsid w:val="00B60EDF"/>
    <w:rsid w:val="00B62176"/>
    <w:rsid w:val="00B62BDB"/>
    <w:rsid w:val="00B646E8"/>
    <w:rsid w:val="00B6479F"/>
    <w:rsid w:val="00B73DFD"/>
    <w:rsid w:val="00B8096A"/>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09C4"/>
    <w:rsid w:val="00C34E60"/>
    <w:rsid w:val="00C35E53"/>
    <w:rsid w:val="00C42FFD"/>
    <w:rsid w:val="00C45B46"/>
    <w:rsid w:val="00C51B33"/>
    <w:rsid w:val="00C578C1"/>
    <w:rsid w:val="00C733C5"/>
    <w:rsid w:val="00C7646B"/>
    <w:rsid w:val="00C774A0"/>
    <w:rsid w:val="00C8093F"/>
    <w:rsid w:val="00C8437D"/>
    <w:rsid w:val="00C85868"/>
    <w:rsid w:val="00C87612"/>
    <w:rsid w:val="00C91BC6"/>
    <w:rsid w:val="00C94EC7"/>
    <w:rsid w:val="00C9541F"/>
    <w:rsid w:val="00CA03F1"/>
    <w:rsid w:val="00CA7C00"/>
    <w:rsid w:val="00CB6FD9"/>
    <w:rsid w:val="00CD3BED"/>
    <w:rsid w:val="00CD4B84"/>
    <w:rsid w:val="00CD6335"/>
    <w:rsid w:val="00CE4919"/>
    <w:rsid w:val="00CE7CED"/>
    <w:rsid w:val="00CF6772"/>
    <w:rsid w:val="00D07CDD"/>
    <w:rsid w:val="00D13558"/>
    <w:rsid w:val="00D13D2A"/>
    <w:rsid w:val="00D21156"/>
    <w:rsid w:val="00D23A20"/>
    <w:rsid w:val="00D3088C"/>
    <w:rsid w:val="00D32613"/>
    <w:rsid w:val="00D35444"/>
    <w:rsid w:val="00D413DF"/>
    <w:rsid w:val="00D466D9"/>
    <w:rsid w:val="00D50985"/>
    <w:rsid w:val="00D53BB6"/>
    <w:rsid w:val="00D5429D"/>
    <w:rsid w:val="00D54D3D"/>
    <w:rsid w:val="00D54ED4"/>
    <w:rsid w:val="00D61778"/>
    <w:rsid w:val="00D64D92"/>
    <w:rsid w:val="00D72BFB"/>
    <w:rsid w:val="00D737E7"/>
    <w:rsid w:val="00D76AEB"/>
    <w:rsid w:val="00D85951"/>
    <w:rsid w:val="00D91093"/>
    <w:rsid w:val="00D91CF2"/>
    <w:rsid w:val="00D94885"/>
    <w:rsid w:val="00DA0502"/>
    <w:rsid w:val="00DA3786"/>
    <w:rsid w:val="00DA3FCB"/>
    <w:rsid w:val="00DA77EA"/>
    <w:rsid w:val="00DB514A"/>
    <w:rsid w:val="00DB5FC2"/>
    <w:rsid w:val="00DB7101"/>
    <w:rsid w:val="00DC02A1"/>
    <w:rsid w:val="00DC15DE"/>
    <w:rsid w:val="00DC44EF"/>
    <w:rsid w:val="00DD07C4"/>
    <w:rsid w:val="00DD1497"/>
    <w:rsid w:val="00DD4A92"/>
    <w:rsid w:val="00DE41BD"/>
    <w:rsid w:val="00DF3962"/>
    <w:rsid w:val="00DF65C2"/>
    <w:rsid w:val="00E04029"/>
    <w:rsid w:val="00E10661"/>
    <w:rsid w:val="00E17769"/>
    <w:rsid w:val="00E206BC"/>
    <w:rsid w:val="00E27124"/>
    <w:rsid w:val="00E31924"/>
    <w:rsid w:val="00E3416E"/>
    <w:rsid w:val="00E47AA5"/>
    <w:rsid w:val="00E505E1"/>
    <w:rsid w:val="00E51534"/>
    <w:rsid w:val="00E56434"/>
    <w:rsid w:val="00E62202"/>
    <w:rsid w:val="00E63D2C"/>
    <w:rsid w:val="00E644E6"/>
    <w:rsid w:val="00E65900"/>
    <w:rsid w:val="00E6695A"/>
    <w:rsid w:val="00E6696D"/>
    <w:rsid w:val="00E677E6"/>
    <w:rsid w:val="00E74BDC"/>
    <w:rsid w:val="00E80F6B"/>
    <w:rsid w:val="00E85074"/>
    <w:rsid w:val="00E93139"/>
    <w:rsid w:val="00EA0067"/>
    <w:rsid w:val="00EA1275"/>
    <w:rsid w:val="00EB2C10"/>
    <w:rsid w:val="00EC30AA"/>
    <w:rsid w:val="00EC6706"/>
    <w:rsid w:val="00ED123F"/>
    <w:rsid w:val="00ED4328"/>
    <w:rsid w:val="00EE012D"/>
    <w:rsid w:val="00EE15E1"/>
    <w:rsid w:val="00EE2D38"/>
    <w:rsid w:val="00EE724A"/>
    <w:rsid w:val="00EF3395"/>
    <w:rsid w:val="00EF57E0"/>
    <w:rsid w:val="00F00D60"/>
    <w:rsid w:val="00F04A34"/>
    <w:rsid w:val="00F07AD9"/>
    <w:rsid w:val="00F165FB"/>
    <w:rsid w:val="00F2236C"/>
    <w:rsid w:val="00F318C1"/>
    <w:rsid w:val="00F32D55"/>
    <w:rsid w:val="00F4207D"/>
    <w:rsid w:val="00F52D40"/>
    <w:rsid w:val="00F6173C"/>
    <w:rsid w:val="00F63295"/>
    <w:rsid w:val="00F63EAE"/>
    <w:rsid w:val="00F7175D"/>
    <w:rsid w:val="00F75DDC"/>
    <w:rsid w:val="00F769A7"/>
    <w:rsid w:val="00F8261D"/>
    <w:rsid w:val="00F83B4A"/>
    <w:rsid w:val="00F92F5E"/>
    <w:rsid w:val="00F948C2"/>
    <w:rsid w:val="00F97580"/>
    <w:rsid w:val="00FA48FF"/>
    <w:rsid w:val="00FB52BB"/>
    <w:rsid w:val="00FC3E15"/>
    <w:rsid w:val="00FC40CE"/>
    <w:rsid w:val="00FC7A02"/>
    <w:rsid w:val="00FD0C3D"/>
    <w:rsid w:val="00FD62A3"/>
    <w:rsid w:val="00FE7376"/>
    <w:rsid w:val="00FF1649"/>
    <w:rsid w:val="00FF1A5C"/>
    <w:rsid w:val="00FF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BCCD8"/>
  <w15:docId w15:val="{F18B452C-BF47-4459-987B-7FD6D387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61835-3776-4260-82B7-751C1910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1366</Words>
  <Characters>7789</Characters>
  <Application>Microsoft Office Word</Application>
  <DocSecurity>0</DocSecurity>
  <Lines>64</Lines>
  <Paragraphs>18</Paragraphs>
  <ScaleCrop>false</ScaleCrop>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CMCC2</dc:creator>
  <cp:lastModifiedBy>CMCC</cp:lastModifiedBy>
  <cp:revision>3</cp:revision>
  <dcterms:created xsi:type="dcterms:W3CDTF">2018-10-18T09:29:00Z</dcterms:created>
  <dcterms:modified xsi:type="dcterms:W3CDTF">2018-10-18T18:18:00Z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(2)8FpJPMCidycEG6m2Jd677GBh8QNwVdNQs2s/6YkocVg4Si78JiIwkg6b1Vz+rqWfH0n4e3eG
S6jwy0icfFsR+H5R77sdmLpPq+qBAYk/8RGHedBbJ4OdkN693wsFrAJlt8a1dhHXJmklI++J
CQXZUTuBlIebJh+0QBosqZYojHdqHlr+cB/5oM4yKaS1dbGAK8WF1OjtSJTR9QyWN0MLgxL3
7goW9+UsoLewFRG/bS</vt:lpwstr>
  </property>
  <property fmtid="{D5CDD505-2E9C-101B-9397-08002B2CF9AE}" pid="3" name="_2015_ms_pID_7253431">
    <vt:lpwstr>J0uSR0RnCi5QxYh4TP8/AzbtNVof2hPaOHwSRWE+CFt7GrSwNecv/9
AWzXnJ19DuqNVZOgxJvpWXlvAlDJvYsnHa8FDnExTdCKEtG1flMESHrGtNDYMYLxqO8ItSSr
jRDVWbSOiCDbssYjXwWW8Q29sApQAYWHcFWS2RwfsQ3hqbYi2F6PYLjIiqSemQ+tQq0=</vt:lpwstr>
  </property>
</Properties>
</file>